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70" w:rsidRDefault="00B572E2" w:rsidP="00B572E2">
      <w:pPr>
        <w:spacing w:line="576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兴宁市民政局</w:t>
      </w:r>
      <w:r>
        <w:rPr>
          <w:rFonts w:ascii="Times New Roman" w:eastAsia="方正小标宋简体" w:hAnsi="Times New Roman"/>
          <w:sz w:val="44"/>
          <w:szCs w:val="44"/>
        </w:rPr>
        <w:t>20</w:t>
      </w:r>
      <w:r w:rsidR="009E7A0C">
        <w:rPr>
          <w:rFonts w:ascii="Times New Roman" w:eastAsia="方正小标宋简体" w:hAnsi="Times New Roman" w:hint="eastAsia"/>
          <w:sz w:val="44"/>
          <w:szCs w:val="44"/>
        </w:rPr>
        <w:t>18</w:t>
      </w:r>
      <w:r>
        <w:rPr>
          <w:rFonts w:ascii="Times New Roman" w:eastAsia="方正小标宋简体" w:hAnsi="Times New Roman"/>
          <w:sz w:val="44"/>
          <w:szCs w:val="44"/>
        </w:rPr>
        <w:t>年度中央和省</w:t>
      </w:r>
      <w:r>
        <w:rPr>
          <w:rFonts w:ascii="Times New Roman" w:eastAsia="方正小标宋简体" w:hAnsi="Times New Roman" w:hint="eastAsia"/>
          <w:sz w:val="44"/>
          <w:szCs w:val="44"/>
        </w:rPr>
        <w:t>、市及县本级</w:t>
      </w:r>
      <w:r>
        <w:rPr>
          <w:rFonts w:ascii="Times New Roman" w:eastAsia="方正小标宋简体" w:hAnsi="Times New Roman"/>
          <w:sz w:val="44"/>
          <w:szCs w:val="44"/>
        </w:rPr>
        <w:t>彩票公益金使用情况公告</w:t>
      </w:r>
    </w:p>
    <w:p w:rsidR="00B572E2" w:rsidRDefault="00B572E2" w:rsidP="00B572E2">
      <w:pPr>
        <w:spacing w:line="576" w:lineRule="exact"/>
        <w:rPr>
          <w:rFonts w:ascii="Times New Roman" w:hAnsi="Times New Roman"/>
          <w:sz w:val="32"/>
          <w:szCs w:val="32"/>
        </w:rPr>
      </w:pPr>
    </w:p>
    <w:p w:rsidR="00B572E2" w:rsidRDefault="00B572E2" w:rsidP="00B572E2">
      <w:pPr>
        <w:spacing w:line="576" w:lineRule="exact"/>
        <w:ind w:firstLineChars="200" w:firstLine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根据《彩票公益金管理办法》（财综〔</w:t>
      </w:r>
      <w:r>
        <w:rPr>
          <w:rFonts w:ascii="Times New Roman" w:hAnsi="Times New Roman"/>
          <w:sz w:val="32"/>
          <w:szCs w:val="32"/>
        </w:rPr>
        <w:t>2012</w:t>
      </w:r>
      <w:r>
        <w:rPr>
          <w:rFonts w:ascii="Times New Roman" w:hAnsi="Times New Roman"/>
          <w:sz w:val="32"/>
          <w:szCs w:val="32"/>
        </w:rPr>
        <w:t>〕</w:t>
      </w:r>
      <w:r>
        <w:rPr>
          <w:rFonts w:ascii="Times New Roman" w:hAnsi="Times New Roman"/>
          <w:sz w:val="32"/>
          <w:szCs w:val="32"/>
        </w:rPr>
        <w:t>15</w:t>
      </w:r>
      <w:r>
        <w:rPr>
          <w:rFonts w:ascii="Times New Roman" w:hAnsi="Times New Roman"/>
          <w:sz w:val="32"/>
          <w:szCs w:val="32"/>
        </w:rPr>
        <w:t>号）、《中央集中彩票公益金支持社会福利事业资金使用管理办法》（财社〔</w:t>
      </w:r>
      <w:r>
        <w:rPr>
          <w:rFonts w:ascii="Times New Roman" w:hAnsi="Times New Roman"/>
          <w:sz w:val="32"/>
          <w:szCs w:val="32"/>
        </w:rPr>
        <w:t>2017</w:t>
      </w:r>
      <w:r>
        <w:rPr>
          <w:rFonts w:ascii="Times New Roman" w:hAnsi="Times New Roman"/>
          <w:sz w:val="32"/>
          <w:szCs w:val="32"/>
        </w:rPr>
        <w:t>〕</w:t>
      </w:r>
      <w:r>
        <w:rPr>
          <w:rFonts w:ascii="Times New Roman" w:hAnsi="Times New Roman"/>
          <w:sz w:val="32"/>
          <w:szCs w:val="32"/>
        </w:rPr>
        <w:t>237</w:t>
      </w:r>
      <w:r>
        <w:rPr>
          <w:rFonts w:ascii="Times New Roman" w:hAnsi="Times New Roman"/>
          <w:sz w:val="32"/>
          <w:szCs w:val="32"/>
        </w:rPr>
        <w:t>号）等规定</w:t>
      </w:r>
      <w:r>
        <w:rPr>
          <w:rFonts w:ascii="Times New Roman" w:hAnsi="Times New Roman" w:hint="eastAsia"/>
          <w:sz w:val="32"/>
          <w:szCs w:val="32"/>
        </w:rPr>
        <w:t>，</w:t>
      </w:r>
      <w:r>
        <w:rPr>
          <w:rFonts w:ascii="Times New Roman" w:hAnsi="Times New Roman"/>
          <w:sz w:val="32"/>
          <w:szCs w:val="32"/>
        </w:rPr>
        <w:t>现将</w:t>
      </w:r>
      <w:r>
        <w:rPr>
          <w:rFonts w:ascii="Times New Roman" w:hAnsi="Times New Roman" w:hint="eastAsia"/>
          <w:sz w:val="32"/>
          <w:szCs w:val="32"/>
        </w:rPr>
        <w:t>兴宁市</w:t>
      </w:r>
      <w:r>
        <w:rPr>
          <w:rFonts w:ascii="Times New Roman" w:hAnsi="Times New Roman"/>
          <w:sz w:val="32"/>
          <w:szCs w:val="32"/>
        </w:rPr>
        <w:t>20</w:t>
      </w:r>
      <w:r w:rsidR="004671D8">
        <w:rPr>
          <w:rFonts w:ascii="Times New Roman" w:hAnsi="Times New Roman" w:hint="eastAsia"/>
          <w:sz w:val="32"/>
          <w:szCs w:val="32"/>
        </w:rPr>
        <w:t>18</w:t>
      </w:r>
      <w:r>
        <w:rPr>
          <w:rFonts w:ascii="Times New Roman" w:hAnsi="Times New Roman"/>
          <w:sz w:val="32"/>
          <w:szCs w:val="32"/>
        </w:rPr>
        <w:t>年度中央和省</w:t>
      </w:r>
      <w:r>
        <w:rPr>
          <w:rFonts w:ascii="Times New Roman" w:hAnsi="Times New Roman" w:hint="eastAsia"/>
          <w:sz w:val="32"/>
          <w:szCs w:val="32"/>
        </w:rPr>
        <w:t>、市及县本级</w:t>
      </w:r>
      <w:r>
        <w:rPr>
          <w:rFonts w:ascii="Times New Roman" w:hAnsi="Times New Roman"/>
          <w:sz w:val="32"/>
          <w:szCs w:val="32"/>
        </w:rPr>
        <w:t>彩票公益金使用情况公告如下：</w:t>
      </w:r>
    </w:p>
    <w:p w:rsidR="00B572E2" w:rsidRPr="00EF105A" w:rsidRDefault="00B572E2" w:rsidP="009E7A0C">
      <w:pPr>
        <w:spacing w:line="576" w:lineRule="exact"/>
        <w:ind w:firstLineChars="100" w:firstLine="440"/>
        <w:rPr>
          <w:rFonts w:ascii="Times New Roman" w:eastAsia="楷体_GB2312" w:hAnsi="Times New Roman"/>
          <w:bCs/>
          <w:sz w:val="32"/>
          <w:szCs w:val="32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 xml:space="preserve"> </w:t>
      </w:r>
      <w:r w:rsidRPr="00EF105A">
        <w:rPr>
          <w:rFonts w:ascii="Times New Roman" w:eastAsia="黑体" w:hAnsi="Times New Roman"/>
          <w:sz w:val="32"/>
          <w:szCs w:val="32"/>
        </w:rPr>
        <w:t>一、</w:t>
      </w:r>
      <w:r w:rsidRPr="00EF105A">
        <w:rPr>
          <w:rFonts w:ascii="Times New Roman" w:eastAsia="楷体_GB2312" w:hAnsi="Times New Roman"/>
          <w:bCs/>
          <w:sz w:val="32"/>
          <w:szCs w:val="32"/>
        </w:rPr>
        <w:t>中央集中彩票公益金支持社会福利事业专项资金使用情况。</w:t>
      </w:r>
    </w:p>
    <w:p w:rsidR="00B572E2" w:rsidRDefault="00B572E2" w:rsidP="00B572E2">
      <w:pPr>
        <w:spacing w:line="576" w:lineRule="exact"/>
        <w:ind w:firstLineChars="200" w:firstLine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根据《</w:t>
      </w:r>
      <w:r w:rsidR="009E7A0C" w:rsidRPr="009E7A0C">
        <w:rPr>
          <w:rFonts w:ascii="Times New Roman" w:hAnsi="Times New Roman" w:hint="eastAsia"/>
          <w:sz w:val="32"/>
          <w:szCs w:val="32"/>
        </w:rPr>
        <w:t>关于下达</w:t>
      </w:r>
      <w:r w:rsidR="009E7A0C" w:rsidRPr="009E7A0C">
        <w:rPr>
          <w:rFonts w:ascii="Times New Roman" w:hAnsi="Times New Roman" w:hint="eastAsia"/>
          <w:sz w:val="32"/>
          <w:szCs w:val="32"/>
        </w:rPr>
        <w:t>2018</w:t>
      </w:r>
      <w:r w:rsidR="009E7A0C" w:rsidRPr="009E7A0C">
        <w:rPr>
          <w:rFonts w:ascii="Times New Roman" w:hAnsi="Times New Roman" w:hint="eastAsia"/>
          <w:sz w:val="32"/>
          <w:szCs w:val="32"/>
        </w:rPr>
        <w:t>年中央财政用于社会福利的彩票公益金的通知</w:t>
      </w:r>
      <w:r>
        <w:rPr>
          <w:rFonts w:ascii="Times New Roman" w:hAnsi="Times New Roman"/>
          <w:sz w:val="32"/>
          <w:szCs w:val="32"/>
        </w:rPr>
        <w:t>》（</w:t>
      </w:r>
      <w:r>
        <w:rPr>
          <w:rFonts w:ascii="Times New Roman" w:hAnsi="Times New Roman" w:hint="eastAsia"/>
          <w:sz w:val="32"/>
          <w:szCs w:val="32"/>
        </w:rPr>
        <w:t>粤</w:t>
      </w:r>
      <w:r>
        <w:rPr>
          <w:rFonts w:ascii="Times New Roman" w:hAnsi="Times New Roman"/>
          <w:sz w:val="32"/>
          <w:szCs w:val="32"/>
        </w:rPr>
        <w:t>财社〔</w:t>
      </w:r>
      <w:r>
        <w:rPr>
          <w:rFonts w:ascii="Times New Roman" w:hAnsi="Times New Roman"/>
          <w:sz w:val="32"/>
          <w:szCs w:val="32"/>
        </w:rPr>
        <w:t>20</w:t>
      </w:r>
      <w:r w:rsidR="009E7A0C">
        <w:rPr>
          <w:rFonts w:ascii="Times New Roman" w:hAnsi="Times New Roman" w:hint="eastAsia"/>
          <w:sz w:val="32"/>
          <w:szCs w:val="32"/>
        </w:rPr>
        <w:t>18</w:t>
      </w:r>
      <w:r>
        <w:rPr>
          <w:rFonts w:ascii="Times New Roman" w:hAnsi="Times New Roman"/>
          <w:sz w:val="32"/>
          <w:szCs w:val="32"/>
        </w:rPr>
        <w:t>〕</w:t>
      </w:r>
      <w:r>
        <w:rPr>
          <w:rFonts w:ascii="Times New Roman" w:hAnsi="Times New Roman" w:hint="eastAsia"/>
          <w:sz w:val="32"/>
          <w:szCs w:val="32"/>
        </w:rPr>
        <w:t>1</w:t>
      </w:r>
      <w:r w:rsidR="009E7A0C">
        <w:rPr>
          <w:rFonts w:ascii="Times New Roman" w:hAnsi="Times New Roman" w:hint="eastAsia"/>
          <w:sz w:val="32"/>
          <w:szCs w:val="32"/>
        </w:rPr>
        <w:t>90</w:t>
      </w:r>
      <w:r>
        <w:rPr>
          <w:rFonts w:ascii="Times New Roman" w:hAnsi="Times New Roman"/>
          <w:sz w:val="32"/>
          <w:szCs w:val="32"/>
        </w:rPr>
        <w:t>号</w:t>
      </w:r>
      <w:r>
        <w:rPr>
          <w:rFonts w:ascii="Times New Roman" w:hAnsi="Times New Roman" w:hint="eastAsia"/>
          <w:sz w:val="32"/>
          <w:szCs w:val="32"/>
        </w:rPr>
        <w:t>、</w:t>
      </w:r>
      <w:r w:rsidRPr="00B572E2">
        <w:rPr>
          <w:rFonts w:ascii="Times New Roman" w:hAnsi="Times New Roman" w:hint="eastAsia"/>
          <w:sz w:val="32"/>
          <w:szCs w:val="32"/>
        </w:rPr>
        <w:t>梅市财社【</w:t>
      </w:r>
      <w:r w:rsidRPr="00B572E2">
        <w:rPr>
          <w:rFonts w:ascii="Times New Roman" w:hAnsi="Times New Roman" w:hint="eastAsia"/>
          <w:sz w:val="32"/>
          <w:szCs w:val="32"/>
        </w:rPr>
        <w:t>20</w:t>
      </w:r>
      <w:r w:rsidR="009E7A0C">
        <w:rPr>
          <w:rFonts w:ascii="Times New Roman" w:hAnsi="Times New Roman" w:hint="eastAsia"/>
          <w:sz w:val="32"/>
          <w:szCs w:val="32"/>
        </w:rPr>
        <w:t>18</w:t>
      </w:r>
      <w:r w:rsidRPr="00B572E2">
        <w:rPr>
          <w:rFonts w:ascii="Times New Roman" w:hAnsi="Times New Roman" w:hint="eastAsia"/>
          <w:sz w:val="32"/>
          <w:szCs w:val="32"/>
        </w:rPr>
        <w:t>】</w:t>
      </w:r>
      <w:r w:rsidR="009E7A0C">
        <w:rPr>
          <w:rFonts w:ascii="Times New Roman" w:hAnsi="Times New Roman" w:hint="eastAsia"/>
          <w:sz w:val="32"/>
          <w:szCs w:val="32"/>
        </w:rPr>
        <w:t>87</w:t>
      </w:r>
      <w:r w:rsidRPr="00B572E2">
        <w:rPr>
          <w:rFonts w:ascii="Times New Roman" w:hAnsi="Times New Roman" w:hint="eastAsia"/>
          <w:sz w:val="32"/>
          <w:szCs w:val="32"/>
        </w:rPr>
        <w:t>号</w:t>
      </w:r>
      <w:r>
        <w:rPr>
          <w:rFonts w:ascii="Times New Roman" w:hAnsi="Times New Roman"/>
          <w:sz w:val="32"/>
          <w:szCs w:val="32"/>
        </w:rPr>
        <w:t>），</w:t>
      </w:r>
      <w:r w:rsidR="009E7A0C">
        <w:rPr>
          <w:rFonts w:ascii="Times New Roman" w:hAnsi="Times New Roman" w:hint="eastAsia"/>
          <w:sz w:val="32"/>
          <w:szCs w:val="32"/>
        </w:rPr>
        <w:t>2018</w:t>
      </w:r>
      <w:r>
        <w:rPr>
          <w:rFonts w:ascii="Times New Roman" w:hAnsi="Times New Roman"/>
          <w:sz w:val="32"/>
          <w:szCs w:val="32"/>
        </w:rPr>
        <w:t>年中央集中彩票公益金支持社会福利事业专项资金预算安排我</w:t>
      </w:r>
      <w:r w:rsidR="007C5FEC">
        <w:rPr>
          <w:rFonts w:ascii="Times New Roman" w:hAnsi="Times New Roman" w:hint="eastAsia"/>
          <w:sz w:val="32"/>
          <w:szCs w:val="32"/>
        </w:rPr>
        <w:t>市</w:t>
      </w:r>
      <w:r w:rsidR="009E7A0C">
        <w:rPr>
          <w:rFonts w:ascii="Times New Roman" w:hAnsi="Times New Roman" w:hint="eastAsia"/>
          <w:sz w:val="32"/>
          <w:szCs w:val="32"/>
        </w:rPr>
        <w:t>107.24</w:t>
      </w:r>
      <w:r>
        <w:rPr>
          <w:rFonts w:ascii="Times New Roman" w:hAnsi="Times New Roman"/>
          <w:sz w:val="32"/>
          <w:szCs w:val="32"/>
        </w:rPr>
        <w:t>万元，主要用于老年人福利、</w:t>
      </w:r>
      <w:r w:rsidR="009E7A0C" w:rsidRPr="009E7A0C">
        <w:rPr>
          <w:rFonts w:ascii="Times New Roman" w:hAnsi="Times New Roman" w:hint="eastAsia"/>
          <w:sz w:val="32"/>
          <w:szCs w:val="32"/>
        </w:rPr>
        <w:t>残疾人福利类</w:t>
      </w:r>
      <w:r w:rsidR="009E7A0C">
        <w:rPr>
          <w:rFonts w:ascii="Times New Roman" w:hAnsi="Times New Roman" w:hint="eastAsia"/>
          <w:sz w:val="32"/>
          <w:szCs w:val="32"/>
        </w:rPr>
        <w:t>、</w:t>
      </w:r>
      <w:r w:rsidR="009E7A0C" w:rsidRPr="009E7A0C">
        <w:rPr>
          <w:rFonts w:ascii="Times New Roman" w:hAnsi="Times New Roman" w:hint="eastAsia"/>
          <w:sz w:val="32"/>
          <w:szCs w:val="32"/>
        </w:rPr>
        <w:t>社会工作和志愿服务</w:t>
      </w:r>
      <w:r>
        <w:rPr>
          <w:rFonts w:ascii="Times New Roman" w:hAnsi="Times New Roman"/>
          <w:sz w:val="32"/>
          <w:szCs w:val="32"/>
        </w:rPr>
        <w:t>等方面。具体如下：</w:t>
      </w:r>
    </w:p>
    <w:p w:rsidR="00B572E2" w:rsidRDefault="00B572E2" w:rsidP="00B572E2">
      <w:pPr>
        <w:adjustRightInd w:val="0"/>
        <w:snapToGrid w:val="0"/>
        <w:spacing w:line="576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184356">
        <w:rPr>
          <w:rFonts w:ascii="Times New Roman" w:hAnsi="Times New Roman"/>
          <w:bCs/>
          <w:kern w:val="0"/>
          <w:sz w:val="32"/>
          <w:szCs w:val="32"/>
        </w:rPr>
        <w:t>1.</w:t>
      </w:r>
      <w:r w:rsidRPr="00184356">
        <w:rPr>
          <w:rFonts w:ascii="Times New Roman" w:hAnsi="Times New Roman"/>
          <w:bCs/>
          <w:kern w:val="0"/>
          <w:sz w:val="32"/>
          <w:szCs w:val="32"/>
        </w:rPr>
        <w:t>老年人福利类项目</w:t>
      </w:r>
      <w:r w:rsidR="009E7A0C" w:rsidRPr="00184356">
        <w:rPr>
          <w:rFonts w:ascii="Times New Roman" w:hAnsi="Times New Roman" w:hint="eastAsia"/>
          <w:bCs/>
          <w:sz w:val="32"/>
          <w:szCs w:val="32"/>
        </w:rPr>
        <w:t>52</w:t>
      </w:r>
      <w:r w:rsidRPr="00184356">
        <w:rPr>
          <w:rFonts w:ascii="Times New Roman" w:hAnsi="Times New Roman"/>
          <w:bCs/>
          <w:kern w:val="0"/>
          <w:sz w:val="32"/>
          <w:szCs w:val="32"/>
        </w:rPr>
        <w:t>万元</w:t>
      </w:r>
      <w:r>
        <w:rPr>
          <w:rFonts w:ascii="Times New Roman" w:hAnsi="Times New Roman"/>
          <w:b/>
          <w:bCs/>
          <w:sz w:val="32"/>
          <w:szCs w:val="32"/>
        </w:rPr>
        <w:t>。</w:t>
      </w:r>
      <w:r>
        <w:rPr>
          <w:rFonts w:ascii="Times New Roman" w:hAnsi="Times New Roman"/>
          <w:sz w:val="32"/>
          <w:szCs w:val="32"/>
        </w:rPr>
        <w:t>主要提升改造特困人员供养服务设施</w:t>
      </w:r>
      <w:r w:rsidR="007C5FEC">
        <w:rPr>
          <w:rFonts w:ascii="Times New Roman" w:hAnsi="Times New Roman" w:hint="eastAsia"/>
          <w:sz w:val="32"/>
          <w:szCs w:val="32"/>
        </w:rPr>
        <w:t>－</w:t>
      </w:r>
      <w:r w:rsidR="009E7A0C" w:rsidRPr="009E7A0C">
        <w:rPr>
          <w:rFonts w:ascii="Times New Roman" w:hAnsi="Times New Roman" w:hint="eastAsia"/>
          <w:sz w:val="32"/>
          <w:szCs w:val="32"/>
        </w:rPr>
        <w:t>径心</w:t>
      </w:r>
      <w:r w:rsidR="009E7A0C">
        <w:rPr>
          <w:rFonts w:ascii="Times New Roman" w:hAnsi="Times New Roman" w:hint="eastAsia"/>
          <w:sz w:val="32"/>
          <w:szCs w:val="32"/>
        </w:rPr>
        <w:t>、</w:t>
      </w:r>
      <w:r w:rsidR="007C5FEC">
        <w:rPr>
          <w:rFonts w:ascii="Times New Roman" w:hAnsi="Times New Roman" w:hint="eastAsia"/>
          <w:sz w:val="32"/>
          <w:szCs w:val="32"/>
        </w:rPr>
        <w:t>坭陂镇敬老院</w:t>
      </w:r>
      <w:r>
        <w:rPr>
          <w:rFonts w:ascii="Times New Roman" w:hAnsi="Times New Roman"/>
          <w:sz w:val="32"/>
          <w:szCs w:val="32"/>
        </w:rPr>
        <w:t>消防设施设备配置和改造及重大风险隐患点的整改等方面。通过项目实施，有效缓解</w:t>
      </w:r>
      <w:r w:rsidR="007C5FEC">
        <w:rPr>
          <w:rFonts w:ascii="Times New Roman" w:hAnsi="Times New Roman" w:hint="eastAsia"/>
          <w:sz w:val="32"/>
          <w:szCs w:val="32"/>
        </w:rPr>
        <w:t>坭陂镇敬老院</w:t>
      </w:r>
      <w:r>
        <w:rPr>
          <w:rFonts w:ascii="Times New Roman" w:hAnsi="Times New Roman"/>
          <w:sz w:val="32"/>
          <w:szCs w:val="32"/>
        </w:rPr>
        <w:t>养老服务场地和设施严重不足问题，增强特困人员供养服务设施的照护能力，提高机构安全保障能力。</w:t>
      </w:r>
    </w:p>
    <w:p w:rsidR="00B572E2" w:rsidRDefault="00B572E2" w:rsidP="00B07493">
      <w:pPr>
        <w:spacing w:line="576" w:lineRule="exact"/>
        <w:ind w:firstLineChars="200" w:firstLine="640"/>
        <w:rPr>
          <w:rFonts w:ascii="Times New Roman" w:hAnsi="Times New Roman" w:hint="eastAsia"/>
          <w:sz w:val="32"/>
          <w:szCs w:val="32"/>
        </w:rPr>
      </w:pPr>
      <w:r w:rsidRPr="00184356">
        <w:rPr>
          <w:rFonts w:ascii="Times New Roman" w:hAnsi="Times New Roman"/>
          <w:bCs/>
          <w:sz w:val="32"/>
          <w:szCs w:val="32"/>
        </w:rPr>
        <w:t>2</w:t>
      </w:r>
      <w:r w:rsidR="009E7A0C" w:rsidRPr="00184356">
        <w:rPr>
          <w:rFonts w:ascii="Times New Roman" w:hAnsi="Times New Roman" w:hint="eastAsia"/>
          <w:bCs/>
          <w:sz w:val="32"/>
          <w:szCs w:val="32"/>
        </w:rPr>
        <w:t>、残疾人福利类项目</w:t>
      </w:r>
      <w:r w:rsidR="009E7A0C" w:rsidRPr="00184356">
        <w:rPr>
          <w:rFonts w:ascii="Times New Roman" w:hAnsi="Times New Roman" w:hint="eastAsia"/>
          <w:bCs/>
          <w:sz w:val="32"/>
          <w:szCs w:val="32"/>
        </w:rPr>
        <w:t>53</w:t>
      </w:r>
      <w:r w:rsidRPr="00184356">
        <w:rPr>
          <w:rFonts w:ascii="Times New Roman" w:hAnsi="Times New Roman"/>
          <w:bCs/>
          <w:kern w:val="0"/>
          <w:sz w:val="32"/>
          <w:szCs w:val="32"/>
        </w:rPr>
        <w:t>万元</w:t>
      </w:r>
      <w:r>
        <w:rPr>
          <w:rFonts w:ascii="Times New Roman" w:hAnsi="Times New Roman"/>
          <w:b/>
          <w:bCs/>
          <w:kern w:val="0"/>
          <w:sz w:val="32"/>
          <w:szCs w:val="32"/>
        </w:rPr>
        <w:t>。</w:t>
      </w:r>
      <w:r>
        <w:rPr>
          <w:rFonts w:ascii="Times New Roman" w:hAnsi="Times New Roman"/>
          <w:sz w:val="32"/>
          <w:szCs w:val="32"/>
        </w:rPr>
        <w:t>主要用于</w:t>
      </w:r>
      <w:r w:rsidR="006342A8" w:rsidRPr="006342A8">
        <w:rPr>
          <w:rFonts w:ascii="Times New Roman" w:hAnsi="Times New Roman" w:hint="eastAsia"/>
          <w:sz w:val="32"/>
          <w:szCs w:val="32"/>
        </w:rPr>
        <w:t>全市</w:t>
      </w:r>
      <w:r w:rsidR="006342A8" w:rsidRPr="006342A8">
        <w:rPr>
          <w:rFonts w:ascii="Times New Roman" w:hAnsi="Times New Roman" w:hint="eastAsia"/>
          <w:sz w:val="32"/>
          <w:szCs w:val="32"/>
        </w:rPr>
        <w:t>24</w:t>
      </w:r>
      <w:r w:rsidR="006342A8" w:rsidRPr="006342A8">
        <w:rPr>
          <w:rFonts w:ascii="Times New Roman" w:hAnsi="Times New Roman" w:hint="eastAsia"/>
          <w:sz w:val="32"/>
          <w:szCs w:val="32"/>
        </w:rPr>
        <w:t>家残疾人康园中心购置设施设备</w:t>
      </w:r>
      <w:r w:rsidR="006342A8">
        <w:rPr>
          <w:rFonts w:ascii="Times New Roman" w:hAnsi="Times New Roman" w:hint="eastAsia"/>
          <w:sz w:val="32"/>
          <w:szCs w:val="32"/>
        </w:rPr>
        <w:t>、</w:t>
      </w:r>
      <w:r w:rsidR="006342A8" w:rsidRPr="006342A8">
        <w:rPr>
          <w:rFonts w:ascii="Times New Roman" w:hAnsi="Times New Roman" w:hint="eastAsia"/>
          <w:sz w:val="32"/>
          <w:szCs w:val="32"/>
        </w:rPr>
        <w:t>购买服务</w:t>
      </w:r>
      <w:r w:rsidR="006342A8">
        <w:rPr>
          <w:rFonts w:ascii="Times New Roman" w:hAnsi="Times New Roman" w:hint="eastAsia"/>
          <w:sz w:val="32"/>
          <w:szCs w:val="32"/>
        </w:rPr>
        <w:t>。</w:t>
      </w:r>
      <w:r w:rsidR="006342A8">
        <w:rPr>
          <w:rFonts w:ascii="Times New Roman" w:hAnsi="Times New Roman"/>
          <w:sz w:val="32"/>
          <w:szCs w:val="32"/>
        </w:rPr>
        <w:t>通过项目实施，提升</w:t>
      </w:r>
      <w:r w:rsidR="006342A8" w:rsidRPr="006342A8">
        <w:rPr>
          <w:rFonts w:ascii="Times New Roman" w:hAnsi="Times New Roman" w:hint="eastAsia"/>
          <w:sz w:val="32"/>
          <w:szCs w:val="32"/>
        </w:rPr>
        <w:t>残疾人康园中心</w:t>
      </w:r>
      <w:r w:rsidR="006342A8">
        <w:rPr>
          <w:rFonts w:ascii="Times New Roman" w:hAnsi="Times New Roman"/>
          <w:sz w:val="32"/>
          <w:szCs w:val="32"/>
        </w:rPr>
        <w:t>救助、护理、康复和照料等服务的能力水平和设施环境，发挥辐射带动作用，</w:t>
      </w:r>
      <w:r w:rsidR="006342A8">
        <w:rPr>
          <w:rFonts w:ascii="Times New Roman" w:hAnsi="Times New Roman" w:hint="eastAsia"/>
          <w:sz w:val="32"/>
          <w:szCs w:val="32"/>
        </w:rPr>
        <w:t>提高</w:t>
      </w:r>
      <w:r w:rsidR="006342A8" w:rsidRPr="006342A8">
        <w:rPr>
          <w:rFonts w:ascii="Times New Roman" w:hAnsi="Times New Roman" w:hint="eastAsia"/>
          <w:sz w:val="32"/>
          <w:szCs w:val="32"/>
        </w:rPr>
        <w:t>残疾人康园中心</w:t>
      </w:r>
      <w:r w:rsidR="006342A8">
        <w:rPr>
          <w:rFonts w:ascii="Times New Roman" w:hAnsi="Times New Roman"/>
          <w:sz w:val="32"/>
          <w:szCs w:val="32"/>
        </w:rPr>
        <w:t>康复服务</w:t>
      </w:r>
      <w:r w:rsidR="006342A8">
        <w:rPr>
          <w:rFonts w:ascii="Times New Roman" w:hAnsi="Times New Roman" w:hint="eastAsia"/>
          <w:sz w:val="32"/>
          <w:szCs w:val="32"/>
        </w:rPr>
        <w:t>水平</w:t>
      </w:r>
      <w:r w:rsidR="006342A8">
        <w:rPr>
          <w:rFonts w:ascii="Times New Roman" w:hAnsi="Times New Roman"/>
          <w:sz w:val="32"/>
          <w:szCs w:val="32"/>
        </w:rPr>
        <w:t>。</w:t>
      </w:r>
    </w:p>
    <w:p w:rsidR="00990584" w:rsidRDefault="00990584" w:rsidP="00990584">
      <w:pPr>
        <w:spacing w:line="576" w:lineRule="exact"/>
        <w:ind w:firstLineChars="200" w:firstLine="640"/>
        <w:rPr>
          <w:rFonts w:ascii="Times New Roman" w:hAnsi="Times New Roman" w:hint="eastAsia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lastRenderedPageBreak/>
        <w:t>3</w:t>
      </w:r>
      <w:r>
        <w:rPr>
          <w:rFonts w:ascii="Times New Roman" w:hAnsi="Times New Roman" w:hint="eastAsia"/>
          <w:sz w:val="32"/>
          <w:szCs w:val="32"/>
        </w:rPr>
        <w:t>、</w:t>
      </w:r>
      <w:r w:rsidRPr="00990584">
        <w:rPr>
          <w:rFonts w:ascii="Times New Roman" w:hAnsi="Times New Roman" w:hint="eastAsia"/>
          <w:sz w:val="32"/>
          <w:szCs w:val="32"/>
        </w:rPr>
        <w:t>社会工作和志愿服务项目</w:t>
      </w:r>
      <w:r>
        <w:rPr>
          <w:rFonts w:ascii="Times New Roman" w:hAnsi="Times New Roman" w:hint="eastAsia"/>
          <w:sz w:val="32"/>
          <w:szCs w:val="32"/>
        </w:rPr>
        <w:t>2.24</w:t>
      </w:r>
      <w:r>
        <w:rPr>
          <w:rFonts w:ascii="Times New Roman" w:hAnsi="Times New Roman" w:hint="eastAsia"/>
          <w:sz w:val="32"/>
          <w:szCs w:val="32"/>
        </w:rPr>
        <w:t>万元，主要用于罗浮、兴田、坭陂、合水等</w:t>
      </w:r>
      <w:r>
        <w:rPr>
          <w:rFonts w:ascii="Times New Roman" w:hAnsi="Times New Roman" w:hint="eastAsia"/>
          <w:sz w:val="32"/>
          <w:szCs w:val="32"/>
        </w:rPr>
        <w:t>4</w:t>
      </w:r>
      <w:r>
        <w:rPr>
          <w:rFonts w:ascii="Times New Roman" w:hAnsi="Times New Roman" w:hint="eastAsia"/>
          <w:sz w:val="32"/>
          <w:szCs w:val="32"/>
        </w:rPr>
        <w:t>个</w:t>
      </w:r>
      <w:r w:rsidRPr="00990584">
        <w:rPr>
          <w:rFonts w:ascii="Times New Roman" w:hAnsi="Times New Roman" w:hint="eastAsia"/>
          <w:sz w:val="32"/>
          <w:szCs w:val="32"/>
        </w:rPr>
        <w:t>社工站</w:t>
      </w:r>
      <w:r>
        <w:rPr>
          <w:rFonts w:ascii="Times New Roman" w:hAnsi="Times New Roman" w:hint="eastAsia"/>
          <w:sz w:val="32"/>
          <w:szCs w:val="32"/>
        </w:rPr>
        <w:t>开展</w:t>
      </w:r>
      <w:r w:rsidRPr="00990584">
        <w:rPr>
          <w:rFonts w:ascii="Times New Roman" w:hAnsi="Times New Roman" w:hint="eastAsia"/>
          <w:sz w:val="32"/>
          <w:szCs w:val="32"/>
        </w:rPr>
        <w:t>社会工作和志愿服务项目</w:t>
      </w:r>
      <w:r w:rsidR="00A745B2">
        <w:rPr>
          <w:rFonts w:ascii="Times New Roman" w:hAnsi="Times New Roman" w:hint="eastAsia"/>
          <w:sz w:val="32"/>
          <w:szCs w:val="32"/>
        </w:rPr>
        <w:t>，</w:t>
      </w:r>
      <w:r w:rsidR="00A745B2">
        <w:rPr>
          <w:rFonts w:ascii="Times New Roman" w:hAnsi="Times New Roman"/>
          <w:sz w:val="32"/>
          <w:szCs w:val="32"/>
        </w:rPr>
        <w:t>开展岭南社工宣传周系列活动、社会工作优秀案例评选等项目</w:t>
      </w:r>
      <w:r w:rsidR="00A745B2">
        <w:rPr>
          <w:rFonts w:ascii="Times New Roman" w:hAnsi="Times New Roman" w:hint="eastAsia"/>
          <w:sz w:val="32"/>
          <w:szCs w:val="32"/>
        </w:rPr>
        <w:t>。</w:t>
      </w:r>
    </w:p>
    <w:p w:rsidR="00B572E2" w:rsidRDefault="00B572E2" w:rsidP="00990584">
      <w:pPr>
        <w:spacing w:line="576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二、省级福彩公益金使用情况</w:t>
      </w:r>
    </w:p>
    <w:p w:rsidR="00005260" w:rsidRDefault="00B572E2" w:rsidP="00005260">
      <w:pPr>
        <w:spacing w:line="576" w:lineRule="exact"/>
        <w:ind w:firstLineChars="200" w:firstLine="64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根据省财政厅《</w:t>
      </w:r>
      <w:r w:rsidR="00A53CA8" w:rsidRPr="00A53CA8">
        <w:rPr>
          <w:rFonts w:ascii="Times New Roman" w:hAnsi="Times New Roman" w:hint="eastAsia"/>
          <w:sz w:val="32"/>
          <w:szCs w:val="32"/>
        </w:rPr>
        <w:t>关于下达省财政福彩公益金项目补助资金的通知</w:t>
      </w:r>
      <w:r>
        <w:rPr>
          <w:rFonts w:ascii="Times New Roman" w:hAnsi="Times New Roman"/>
          <w:sz w:val="32"/>
          <w:szCs w:val="32"/>
        </w:rPr>
        <w:t>》（粤财社〔</w:t>
      </w:r>
      <w:r w:rsidR="00A53CA8">
        <w:rPr>
          <w:rFonts w:ascii="Times New Roman" w:hAnsi="Times New Roman" w:hint="eastAsia"/>
          <w:sz w:val="32"/>
          <w:szCs w:val="32"/>
        </w:rPr>
        <w:t>2018</w:t>
      </w:r>
      <w:r>
        <w:rPr>
          <w:rFonts w:ascii="Times New Roman" w:hAnsi="Times New Roman"/>
          <w:sz w:val="32"/>
          <w:szCs w:val="32"/>
        </w:rPr>
        <w:t>〕</w:t>
      </w:r>
      <w:r w:rsidR="00A53CA8">
        <w:rPr>
          <w:rFonts w:ascii="Times New Roman" w:hAnsi="Times New Roman" w:hint="eastAsia"/>
          <w:sz w:val="32"/>
          <w:szCs w:val="32"/>
        </w:rPr>
        <w:t>107</w:t>
      </w:r>
      <w:r>
        <w:rPr>
          <w:rFonts w:ascii="Times New Roman" w:hAnsi="Times New Roman"/>
          <w:sz w:val="32"/>
          <w:szCs w:val="32"/>
        </w:rPr>
        <w:t>号）</w:t>
      </w:r>
      <w:r w:rsidR="00005260">
        <w:rPr>
          <w:rFonts w:ascii="Times New Roman" w:hAnsi="Times New Roman" w:hint="eastAsia"/>
          <w:sz w:val="32"/>
          <w:szCs w:val="32"/>
        </w:rPr>
        <w:t>，拨放我市</w:t>
      </w:r>
      <w:r>
        <w:rPr>
          <w:rFonts w:ascii="Times New Roman" w:hAnsi="Times New Roman"/>
          <w:sz w:val="32"/>
          <w:szCs w:val="32"/>
        </w:rPr>
        <w:t>省级福彩公益金</w:t>
      </w:r>
      <w:r w:rsidR="00A53CA8">
        <w:rPr>
          <w:rFonts w:ascii="Times New Roman" w:hAnsi="Times New Roman" w:hint="eastAsia"/>
          <w:sz w:val="32"/>
          <w:szCs w:val="32"/>
        </w:rPr>
        <w:t>10</w:t>
      </w:r>
      <w:r>
        <w:rPr>
          <w:rFonts w:ascii="Times New Roman" w:hAnsi="Times New Roman"/>
          <w:sz w:val="32"/>
          <w:szCs w:val="32"/>
        </w:rPr>
        <w:t>万元</w:t>
      </w:r>
      <w:r w:rsidR="00A53CA8">
        <w:rPr>
          <w:rFonts w:ascii="Times New Roman" w:hAnsi="Times New Roman" w:hint="eastAsia"/>
          <w:sz w:val="32"/>
          <w:szCs w:val="32"/>
        </w:rPr>
        <w:t>，主要用于兴宁市福利院集中供养的</w:t>
      </w:r>
      <w:r w:rsidR="00A53CA8" w:rsidRPr="00A53CA8">
        <w:rPr>
          <w:rFonts w:ascii="Times New Roman" w:hAnsi="Times New Roman" w:hint="eastAsia"/>
          <w:sz w:val="32"/>
          <w:szCs w:val="32"/>
        </w:rPr>
        <w:t>孤弃儿童康复护理</w:t>
      </w:r>
      <w:r w:rsidR="00141516">
        <w:rPr>
          <w:rFonts w:ascii="Times New Roman" w:hAnsi="Times New Roman" w:hint="eastAsia"/>
          <w:sz w:val="32"/>
          <w:szCs w:val="32"/>
        </w:rPr>
        <w:t>、</w:t>
      </w:r>
      <w:r w:rsidR="00141516">
        <w:rPr>
          <w:rFonts w:ascii="Times New Roman" w:hAnsi="Times New Roman"/>
          <w:sz w:val="32"/>
          <w:szCs w:val="32"/>
        </w:rPr>
        <w:t>孤儿的诊疗费用、康复费用、特殊药品费用、辅具器具配置费用、体检费用、住院服务费用</w:t>
      </w:r>
      <w:r w:rsidR="00141516">
        <w:rPr>
          <w:rFonts w:ascii="Times New Roman" w:hAnsi="Times New Roman" w:hint="eastAsia"/>
          <w:sz w:val="32"/>
          <w:szCs w:val="32"/>
        </w:rPr>
        <w:t>等</w:t>
      </w:r>
      <w:r w:rsidR="00141516">
        <w:rPr>
          <w:rFonts w:ascii="Times New Roman" w:hAnsi="Times New Roman"/>
          <w:sz w:val="32"/>
          <w:szCs w:val="32"/>
        </w:rPr>
        <w:t>。通过项目实施，保障了孤儿的医疗和康复，不断提高孤儿身体健康状况，增强了残疾孤儿生活自理能力，坚定了不断朝着恢复健康方向努力的自信。</w:t>
      </w:r>
    </w:p>
    <w:p w:rsidR="00B07493" w:rsidRDefault="00B07493" w:rsidP="00A53CA8">
      <w:pPr>
        <w:spacing w:line="576" w:lineRule="exact"/>
        <w:ind w:firstLineChars="200" w:firstLine="640"/>
        <w:rPr>
          <w:rFonts w:ascii="Times New Roman" w:hAnsi="Times New Roman" w:hint="eastAsia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三、兴宁市本级福彩公益金使用情况</w:t>
      </w:r>
    </w:p>
    <w:p w:rsidR="00B07493" w:rsidRDefault="00B07493" w:rsidP="00A53CA8">
      <w:pPr>
        <w:spacing w:line="576" w:lineRule="exact"/>
        <w:ind w:firstLineChars="200" w:firstLine="640"/>
        <w:rPr>
          <w:rFonts w:ascii="Times New Roman" w:hAnsi="Times New Roman" w:hint="eastAsia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根据省福彩中心拨入兴宁财政国库的统计情况，</w:t>
      </w:r>
      <w:r>
        <w:rPr>
          <w:rFonts w:ascii="Times New Roman" w:hAnsi="Times New Roman" w:hint="eastAsia"/>
          <w:sz w:val="32"/>
          <w:szCs w:val="32"/>
        </w:rPr>
        <w:t>2018</w:t>
      </w:r>
      <w:r>
        <w:rPr>
          <w:rFonts w:ascii="Times New Roman" w:hAnsi="Times New Roman" w:hint="eastAsia"/>
          <w:sz w:val="32"/>
          <w:szCs w:val="32"/>
        </w:rPr>
        <w:t>年</w:t>
      </w:r>
      <w:r>
        <w:rPr>
          <w:rFonts w:ascii="Times New Roman" w:hAnsi="Times New Roman" w:hint="eastAsia"/>
          <w:sz w:val="32"/>
          <w:szCs w:val="32"/>
        </w:rPr>
        <w:t xml:space="preserve"> </w:t>
      </w:r>
      <w:r>
        <w:rPr>
          <w:rFonts w:ascii="Times New Roman" w:hAnsi="Times New Roman" w:hint="eastAsia"/>
          <w:sz w:val="32"/>
          <w:szCs w:val="32"/>
        </w:rPr>
        <w:t>我市共募集到县本级福彩公益金</w:t>
      </w:r>
      <w:r>
        <w:rPr>
          <w:rFonts w:ascii="Times New Roman" w:hAnsi="Times New Roman" w:hint="eastAsia"/>
          <w:sz w:val="32"/>
          <w:szCs w:val="32"/>
        </w:rPr>
        <w:t>772.86</w:t>
      </w:r>
      <w:r>
        <w:rPr>
          <w:rFonts w:ascii="Times New Roman" w:hAnsi="Times New Roman" w:hint="eastAsia"/>
          <w:sz w:val="32"/>
          <w:szCs w:val="32"/>
        </w:rPr>
        <w:t>万元，按规定</w:t>
      </w:r>
      <w:r>
        <w:rPr>
          <w:rFonts w:ascii="Times New Roman" w:hAnsi="Times New Roman" w:hint="eastAsia"/>
          <w:sz w:val="32"/>
          <w:szCs w:val="32"/>
        </w:rPr>
        <w:t>60%</w:t>
      </w:r>
      <w:r>
        <w:rPr>
          <w:rFonts w:ascii="Times New Roman" w:hAnsi="Times New Roman" w:hint="eastAsia"/>
          <w:sz w:val="32"/>
          <w:szCs w:val="32"/>
        </w:rPr>
        <w:t>计</w:t>
      </w:r>
      <w:r>
        <w:rPr>
          <w:rFonts w:ascii="Times New Roman" w:hAnsi="Times New Roman" w:hint="eastAsia"/>
          <w:sz w:val="32"/>
          <w:szCs w:val="32"/>
        </w:rPr>
        <w:t>463.71</w:t>
      </w:r>
      <w:r>
        <w:rPr>
          <w:rFonts w:ascii="Times New Roman" w:hAnsi="Times New Roman" w:hint="eastAsia"/>
          <w:sz w:val="32"/>
          <w:szCs w:val="32"/>
        </w:rPr>
        <w:t>万元用于社会福利、社工服务和社会公益事业。主要用于全市各镇农村老人活动中心建设、</w:t>
      </w:r>
      <w:r>
        <w:rPr>
          <w:rFonts w:ascii="Times New Roman" w:hAnsi="Times New Roman"/>
          <w:sz w:val="32"/>
          <w:szCs w:val="32"/>
        </w:rPr>
        <w:t>广东社工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双百计划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 w:hint="eastAsia"/>
          <w:sz w:val="32"/>
          <w:szCs w:val="32"/>
        </w:rPr>
        <w:t>（罗浮、坭陂、兴田、合水）</w:t>
      </w:r>
      <w:r>
        <w:rPr>
          <w:rFonts w:ascii="Times New Roman" w:hAnsi="Times New Roman" w:hint="eastAsia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>个乡镇（街道）社工站</w:t>
      </w:r>
      <w:r>
        <w:rPr>
          <w:rFonts w:ascii="Times New Roman" w:hAnsi="Times New Roman" w:hint="eastAsia"/>
          <w:sz w:val="32"/>
          <w:szCs w:val="32"/>
        </w:rPr>
        <w:t>工作人员本级配套工资、</w:t>
      </w:r>
      <w:r w:rsidR="00990584">
        <w:rPr>
          <w:rFonts w:ascii="Times New Roman" w:hAnsi="Times New Roman" w:hint="eastAsia"/>
          <w:sz w:val="32"/>
          <w:szCs w:val="32"/>
        </w:rPr>
        <w:t>农村</w:t>
      </w:r>
      <w:r w:rsidR="00990584" w:rsidRPr="00990584">
        <w:rPr>
          <w:rFonts w:ascii="Times New Roman" w:hAnsi="Times New Roman"/>
          <w:bCs/>
          <w:sz w:val="32"/>
          <w:szCs w:val="32"/>
        </w:rPr>
        <w:t>留守和困境儿童</w:t>
      </w:r>
      <w:r w:rsidR="00990584">
        <w:rPr>
          <w:rFonts w:ascii="Times New Roman" w:hAnsi="Times New Roman"/>
          <w:b/>
          <w:bCs/>
          <w:sz w:val="32"/>
          <w:szCs w:val="32"/>
        </w:rPr>
        <w:t>“</w:t>
      </w:r>
      <w:r w:rsidR="00990584" w:rsidRPr="00990584">
        <w:rPr>
          <w:rFonts w:ascii="Times New Roman" w:hAnsi="Times New Roman"/>
          <w:bCs/>
          <w:sz w:val="32"/>
          <w:szCs w:val="32"/>
        </w:rPr>
        <w:t>牵手行动</w:t>
      </w:r>
      <w:r w:rsidR="00990584" w:rsidRPr="00990584">
        <w:rPr>
          <w:rFonts w:ascii="Times New Roman" w:hAnsi="Times New Roman"/>
          <w:bCs/>
          <w:sz w:val="32"/>
          <w:szCs w:val="32"/>
        </w:rPr>
        <w:t>”</w:t>
      </w:r>
      <w:r w:rsidR="00990584" w:rsidRPr="00990584">
        <w:rPr>
          <w:rFonts w:ascii="Times New Roman" w:hAnsi="Times New Roman"/>
          <w:bCs/>
          <w:sz w:val="32"/>
          <w:szCs w:val="32"/>
        </w:rPr>
        <w:t>购买服务项目</w:t>
      </w:r>
      <w:r w:rsidR="00990584">
        <w:rPr>
          <w:rFonts w:ascii="Times New Roman" w:hAnsi="Times New Roman" w:hint="eastAsia"/>
          <w:bCs/>
          <w:sz w:val="32"/>
          <w:szCs w:val="32"/>
        </w:rPr>
        <w:t>、</w:t>
      </w:r>
      <w:r>
        <w:rPr>
          <w:rFonts w:ascii="Times New Roman" w:hAnsi="Times New Roman" w:hint="eastAsia"/>
          <w:sz w:val="32"/>
          <w:szCs w:val="32"/>
        </w:rPr>
        <w:t>民办养老机构环境美化改造、</w:t>
      </w:r>
      <w:r w:rsidRPr="00B07493">
        <w:rPr>
          <w:rFonts w:ascii="Times New Roman" w:hAnsi="Times New Roman" w:hint="eastAsia"/>
          <w:sz w:val="32"/>
          <w:szCs w:val="32"/>
        </w:rPr>
        <w:t>兴宁市殡仪馆焚烧炉车间</w:t>
      </w:r>
      <w:r>
        <w:rPr>
          <w:rFonts w:ascii="Times New Roman" w:hAnsi="Times New Roman" w:hint="eastAsia"/>
          <w:sz w:val="32"/>
          <w:szCs w:val="32"/>
        </w:rPr>
        <w:t>升级改造</w:t>
      </w:r>
      <w:r w:rsidRPr="00B07493">
        <w:rPr>
          <w:rFonts w:ascii="Times New Roman" w:hAnsi="Times New Roman" w:hint="eastAsia"/>
          <w:sz w:val="32"/>
          <w:szCs w:val="32"/>
        </w:rPr>
        <w:t>工程</w:t>
      </w:r>
      <w:r>
        <w:rPr>
          <w:rFonts w:ascii="Times New Roman" w:hAnsi="Times New Roman" w:hint="eastAsia"/>
          <w:sz w:val="32"/>
          <w:szCs w:val="32"/>
        </w:rPr>
        <w:t>、</w:t>
      </w:r>
      <w:r w:rsidRPr="00B07493">
        <w:rPr>
          <w:rFonts w:ascii="Times New Roman" w:hAnsi="Times New Roman" w:hint="eastAsia"/>
          <w:sz w:val="32"/>
          <w:szCs w:val="32"/>
        </w:rPr>
        <w:t>兴宁市救灾物资储备仓库消防整改工程</w:t>
      </w:r>
      <w:r>
        <w:rPr>
          <w:rFonts w:ascii="Times New Roman" w:hAnsi="Times New Roman" w:hint="eastAsia"/>
          <w:sz w:val="32"/>
          <w:szCs w:val="32"/>
        </w:rPr>
        <w:t>等。</w:t>
      </w:r>
      <w:r w:rsidR="00990584">
        <w:rPr>
          <w:rFonts w:ascii="Times New Roman" w:hAnsi="Times New Roman"/>
          <w:sz w:val="32"/>
          <w:szCs w:val="32"/>
        </w:rPr>
        <w:t>通过项目实施</w:t>
      </w:r>
      <w:r w:rsidR="00990584">
        <w:rPr>
          <w:rFonts w:ascii="Times New Roman" w:hAnsi="Times New Roman" w:hint="eastAsia"/>
          <w:sz w:val="32"/>
          <w:szCs w:val="32"/>
        </w:rPr>
        <w:t>，提升完善了农村老人活动中心建设，</w:t>
      </w:r>
      <w:r w:rsidR="00990584">
        <w:rPr>
          <w:rFonts w:ascii="Times New Roman" w:hAnsi="Times New Roman"/>
          <w:sz w:val="32"/>
          <w:szCs w:val="32"/>
        </w:rPr>
        <w:t>共同开展关爱保护儿童活动</w:t>
      </w:r>
      <w:r w:rsidR="00990584">
        <w:rPr>
          <w:rFonts w:ascii="Times New Roman" w:hAnsi="Times New Roman" w:hint="eastAsia"/>
          <w:sz w:val="32"/>
          <w:szCs w:val="32"/>
        </w:rPr>
        <w:t>，</w:t>
      </w:r>
      <w:r w:rsidR="00990584">
        <w:rPr>
          <w:rFonts w:ascii="Times New Roman" w:hAnsi="Times New Roman"/>
          <w:sz w:val="32"/>
          <w:szCs w:val="32"/>
        </w:rPr>
        <w:t>提高了殡葬公共服务供给水平，</w:t>
      </w:r>
      <w:r w:rsidR="00990584">
        <w:rPr>
          <w:rFonts w:ascii="Times New Roman" w:hAnsi="Times New Roman"/>
          <w:sz w:val="32"/>
          <w:szCs w:val="32"/>
        </w:rPr>
        <w:lastRenderedPageBreak/>
        <w:t>更好保障群众</w:t>
      </w:r>
      <w:r w:rsidR="00990584">
        <w:rPr>
          <w:rFonts w:ascii="Times New Roman" w:hAnsi="Times New Roman"/>
          <w:sz w:val="32"/>
          <w:szCs w:val="32"/>
        </w:rPr>
        <w:t>“</w:t>
      </w:r>
      <w:r w:rsidR="00990584">
        <w:rPr>
          <w:rFonts w:ascii="Times New Roman" w:hAnsi="Times New Roman"/>
          <w:sz w:val="32"/>
          <w:szCs w:val="32"/>
        </w:rPr>
        <w:t>逝有所安</w:t>
      </w:r>
      <w:r w:rsidR="00990584">
        <w:rPr>
          <w:rFonts w:ascii="Times New Roman" w:hAnsi="Times New Roman"/>
          <w:sz w:val="32"/>
          <w:szCs w:val="32"/>
        </w:rPr>
        <w:t>”</w:t>
      </w:r>
      <w:r w:rsidR="00990584">
        <w:rPr>
          <w:rFonts w:ascii="Times New Roman" w:hAnsi="Times New Roman"/>
          <w:sz w:val="32"/>
          <w:szCs w:val="32"/>
        </w:rPr>
        <w:t>需求</w:t>
      </w:r>
      <w:r w:rsidR="00990584">
        <w:rPr>
          <w:rFonts w:ascii="Times New Roman" w:hAnsi="Times New Roman" w:hint="eastAsia"/>
          <w:sz w:val="32"/>
          <w:szCs w:val="32"/>
        </w:rPr>
        <w:t>。</w:t>
      </w:r>
    </w:p>
    <w:p w:rsidR="00B572E2" w:rsidRDefault="00B572E2" w:rsidP="00A53CA8">
      <w:pPr>
        <w:spacing w:line="576" w:lineRule="exact"/>
        <w:ind w:firstLineChars="200" w:firstLine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附件：</w:t>
      </w:r>
      <w:r>
        <w:rPr>
          <w:rFonts w:ascii="Times New Roman" w:hAnsi="Times New Roman"/>
          <w:sz w:val="32"/>
          <w:szCs w:val="32"/>
        </w:rPr>
        <w:t>1</w:t>
      </w:r>
      <w:r w:rsidR="004213DA">
        <w:rPr>
          <w:rFonts w:ascii="Times New Roman" w:hAnsi="Times New Roman" w:hint="eastAsia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20</w:t>
      </w:r>
      <w:r w:rsidR="00184356">
        <w:rPr>
          <w:rFonts w:ascii="Times New Roman" w:hAnsi="Times New Roman" w:hint="eastAsia"/>
          <w:sz w:val="32"/>
          <w:szCs w:val="32"/>
        </w:rPr>
        <w:t>18</w:t>
      </w:r>
      <w:r>
        <w:rPr>
          <w:rFonts w:ascii="Times New Roman" w:hAnsi="Times New Roman"/>
          <w:sz w:val="32"/>
          <w:szCs w:val="32"/>
        </w:rPr>
        <w:t>年中央集中彩票公益金支持社会福利事业专项资金分配表</w:t>
      </w:r>
    </w:p>
    <w:p w:rsidR="00B572E2" w:rsidRDefault="00B572E2" w:rsidP="004213DA">
      <w:pPr>
        <w:pStyle w:val="2"/>
        <w:spacing w:line="576" w:lineRule="exact"/>
        <w:ind w:leftChars="350" w:left="1050" w:firstLineChars="0" w:firstLine="0"/>
        <w:rPr>
          <w:szCs w:val="32"/>
        </w:rPr>
      </w:pPr>
      <w:r>
        <w:rPr>
          <w:rFonts w:eastAsia="仿宋_GB2312"/>
          <w:szCs w:val="32"/>
        </w:rPr>
        <w:t>2</w:t>
      </w:r>
      <w:r w:rsidR="004213DA">
        <w:rPr>
          <w:rFonts w:eastAsia="仿宋_GB2312" w:hint="eastAsia"/>
          <w:szCs w:val="32"/>
        </w:rPr>
        <w:t>、</w:t>
      </w:r>
      <w:r>
        <w:rPr>
          <w:rFonts w:eastAsia="仿宋_GB2312"/>
          <w:szCs w:val="32"/>
        </w:rPr>
        <w:t>20</w:t>
      </w:r>
      <w:r w:rsidR="00184356">
        <w:rPr>
          <w:rFonts w:eastAsia="仿宋_GB2312" w:hint="eastAsia"/>
          <w:szCs w:val="32"/>
        </w:rPr>
        <w:t>18</w:t>
      </w:r>
      <w:r>
        <w:rPr>
          <w:rFonts w:eastAsia="仿宋_GB2312"/>
          <w:szCs w:val="32"/>
        </w:rPr>
        <w:t>年省级福彩公益金补助资金分配表</w:t>
      </w:r>
      <w:r w:rsidR="004213DA">
        <w:rPr>
          <w:rFonts w:eastAsia="仿宋_GB2312" w:hint="eastAsia"/>
          <w:szCs w:val="32"/>
        </w:rPr>
        <w:t>；</w:t>
      </w:r>
      <w:r w:rsidR="004213DA">
        <w:rPr>
          <w:rFonts w:eastAsia="仿宋_GB2312" w:hint="eastAsia"/>
          <w:szCs w:val="32"/>
        </w:rPr>
        <w:t xml:space="preserve">        3</w:t>
      </w:r>
      <w:r w:rsidR="004213DA">
        <w:rPr>
          <w:rFonts w:eastAsia="仿宋_GB2312" w:hint="eastAsia"/>
          <w:szCs w:val="32"/>
        </w:rPr>
        <w:t>、</w:t>
      </w:r>
      <w:r w:rsidR="004213DA">
        <w:rPr>
          <w:rFonts w:eastAsia="仿宋_GB2312" w:hint="eastAsia"/>
          <w:szCs w:val="32"/>
        </w:rPr>
        <w:t>20</w:t>
      </w:r>
      <w:r w:rsidR="00184356">
        <w:rPr>
          <w:rFonts w:eastAsia="仿宋_GB2312" w:hint="eastAsia"/>
          <w:szCs w:val="32"/>
        </w:rPr>
        <w:t>18</w:t>
      </w:r>
      <w:r w:rsidR="004213DA">
        <w:rPr>
          <w:rFonts w:eastAsia="仿宋_GB2312" w:hint="eastAsia"/>
          <w:szCs w:val="32"/>
        </w:rPr>
        <w:t>年</w:t>
      </w:r>
      <w:r w:rsidR="00A913D0">
        <w:rPr>
          <w:rFonts w:eastAsia="仿宋_GB2312" w:hint="eastAsia"/>
          <w:szCs w:val="32"/>
        </w:rPr>
        <w:t>兴宁市本级福彩公益金收入明细表；</w:t>
      </w:r>
      <w:r w:rsidR="00A913D0">
        <w:rPr>
          <w:rFonts w:eastAsia="仿宋_GB2312" w:hint="eastAsia"/>
          <w:szCs w:val="32"/>
        </w:rPr>
        <w:t xml:space="preserve">      4</w:t>
      </w:r>
      <w:r w:rsidR="00A913D0">
        <w:rPr>
          <w:rFonts w:eastAsia="仿宋_GB2312" w:hint="eastAsia"/>
          <w:szCs w:val="32"/>
        </w:rPr>
        <w:t>、</w:t>
      </w:r>
      <w:r w:rsidR="00A913D0">
        <w:rPr>
          <w:rFonts w:eastAsia="仿宋_GB2312" w:hint="eastAsia"/>
          <w:szCs w:val="32"/>
        </w:rPr>
        <w:t>20</w:t>
      </w:r>
      <w:r w:rsidR="00184356">
        <w:rPr>
          <w:rFonts w:eastAsia="仿宋_GB2312" w:hint="eastAsia"/>
          <w:szCs w:val="32"/>
        </w:rPr>
        <w:t>18</w:t>
      </w:r>
      <w:r w:rsidR="00A913D0">
        <w:rPr>
          <w:rFonts w:eastAsia="仿宋_GB2312" w:hint="eastAsia"/>
          <w:szCs w:val="32"/>
        </w:rPr>
        <w:t>年兴宁市本级福彩公益金</w:t>
      </w:r>
      <w:r w:rsidR="00184356">
        <w:rPr>
          <w:rFonts w:eastAsia="仿宋_GB2312" w:hint="eastAsia"/>
          <w:szCs w:val="32"/>
        </w:rPr>
        <w:t>分配文件</w:t>
      </w:r>
    </w:p>
    <w:p w:rsidR="00B572E2" w:rsidRPr="00B572E2" w:rsidRDefault="004213DA" w:rsidP="004213DA">
      <w:pPr>
        <w:tabs>
          <w:tab w:val="left" w:pos="1650"/>
        </w:tabs>
        <w:spacing w:line="576" w:lineRule="exact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ab/>
      </w:r>
    </w:p>
    <w:sectPr w:rsidR="00B572E2" w:rsidRPr="00B572E2" w:rsidSect="00D22E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9EDE4"/>
    <w:multiLevelType w:val="singleLevel"/>
    <w:tmpl w:val="60B9EDE4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72E2"/>
    <w:rsid w:val="00005260"/>
    <w:rsid w:val="00141516"/>
    <w:rsid w:val="00184356"/>
    <w:rsid w:val="001B21B1"/>
    <w:rsid w:val="00275D79"/>
    <w:rsid w:val="004213DA"/>
    <w:rsid w:val="00425519"/>
    <w:rsid w:val="00461E07"/>
    <w:rsid w:val="004671D8"/>
    <w:rsid w:val="004A77CC"/>
    <w:rsid w:val="00612679"/>
    <w:rsid w:val="006342A8"/>
    <w:rsid w:val="00650BD6"/>
    <w:rsid w:val="006D4F83"/>
    <w:rsid w:val="007C5FEC"/>
    <w:rsid w:val="009150F3"/>
    <w:rsid w:val="009817D4"/>
    <w:rsid w:val="00990584"/>
    <w:rsid w:val="009E0943"/>
    <w:rsid w:val="009E7A0C"/>
    <w:rsid w:val="009F46AC"/>
    <w:rsid w:val="00A53CA8"/>
    <w:rsid w:val="00A60BCB"/>
    <w:rsid w:val="00A745B2"/>
    <w:rsid w:val="00A913D0"/>
    <w:rsid w:val="00B07493"/>
    <w:rsid w:val="00B572E2"/>
    <w:rsid w:val="00BA7130"/>
    <w:rsid w:val="00D225FB"/>
    <w:rsid w:val="00D22E70"/>
    <w:rsid w:val="00DD5F43"/>
    <w:rsid w:val="00E41B2E"/>
    <w:rsid w:val="00EF105A"/>
    <w:rsid w:val="00F215EB"/>
    <w:rsid w:val="00FC0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2E2"/>
    <w:pPr>
      <w:widowControl w:val="0"/>
      <w:jc w:val="both"/>
    </w:pPr>
    <w:rPr>
      <w:rFonts w:ascii="Calibri" w:eastAsia="仿宋_GB2312" w:hAnsi="Calibri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link w:val="Char"/>
    <w:rsid w:val="00B572E2"/>
    <w:pPr>
      <w:spacing w:line="500" w:lineRule="exact"/>
      <w:jc w:val="center"/>
    </w:pPr>
    <w:rPr>
      <w:rFonts w:hint="eastAsia"/>
    </w:rPr>
  </w:style>
  <w:style w:type="character" w:customStyle="1" w:styleId="Char">
    <w:name w:val="正文文本 Char"/>
    <w:basedOn w:val="a0"/>
    <w:link w:val="a3"/>
    <w:rsid w:val="00B572E2"/>
    <w:rPr>
      <w:rFonts w:ascii="Calibri" w:eastAsia="仿宋_GB2312" w:hAnsi="Calibri" w:cs="Times New Roman"/>
      <w:sz w:val="30"/>
      <w:szCs w:val="24"/>
    </w:rPr>
  </w:style>
  <w:style w:type="paragraph" w:styleId="a5">
    <w:name w:val="Normal (Web)"/>
    <w:basedOn w:val="a"/>
    <w:rsid w:val="00B572E2"/>
    <w:pPr>
      <w:spacing w:after="150"/>
      <w:jc w:val="left"/>
    </w:pPr>
    <w:rPr>
      <w:kern w:val="0"/>
      <w:sz w:val="24"/>
    </w:rPr>
  </w:style>
  <w:style w:type="paragraph" w:styleId="a6">
    <w:name w:val="Body Text Indent"/>
    <w:basedOn w:val="a"/>
    <w:link w:val="Char0"/>
    <w:uiPriority w:val="99"/>
    <w:semiHidden/>
    <w:unhideWhenUsed/>
    <w:rsid w:val="00B572E2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6"/>
    <w:uiPriority w:val="99"/>
    <w:semiHidden/>
    <w:rsid w:val="00B572E2"/>
    <w:rPr>
      <w:rFonts w:ascii="Calibri" w:eastAsia="仿宋_GB2312" w:hAnsi="Calibri" w:cs="Times New Roman"/>
      <w:sz w:val="30"/>
      <w:szCs w:val="24"/>
    </w:rPr>
  </w:style>
  <w:style w:type="paragraph" w:styleId="2">
    <w:name w:val="Body Text First Indent 2"/>
    <w:basedOn w:val="a6"/>
    <w:next w:val="a"/>
    <w:link w:val="2Char"/>
    <w:rsid w:val="00B572E2"/>
    <w:pPr>
      <w:spacing w:after="0"/>
      <w:ind w:leftChars="0" w:left="0" w:firstLineChars="200" w:firstLine="420"/>
    </w:pPr>
    <w:rPr>
      <w:rFonts w:ascii="Times New Roman" w:eastAsia="宋体" w:hAnsi="Times New Roman"/>
      <w:sz w:val="32"/>
    </w:rPr>
  </w:style>
  <w:style w:type="character" w:customStyle="1" w:styleId="2Char">
    <w:name w:val="正文首行缩进 2 Char"/>
    <w:basedOn w:val="Char0"/>
    <w:link w:val="2"/>
    <w:rsid w:val="00B572E2"/>
    <w:rPr>
      <w:rFonts w:ascii="Times New Roman" w:eastAsia="宋体" w:hAnsi="Times New Roman"/>
      <w:sz w:val="32"/>
    </w:rPr>
  </w:style>
  <w:style w:type="paragraph" w:styleId="a4">
    <w:name w:val="Title"/>
    <w:basedOn w:val="a"/>
    <w:next w:val="a"/>
    <w:link w:val="Char1"/>
    <w:uiPriority w:val="10"/>
    <w:qFormat/>
    <w:rsid w:val="00B572E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4"/>
    <w:uiPriority w:val="10"/>
    <w:rsid w:val="00B572E2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2021-06-29T07:46:00Z</dcterms:created>
  <dcterms:modified xsi:type="dcterms:W3CDTF">2021-06-29T08:36:00Z</dcterms:modified>
</cp:coreProperties>
</file>