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华文中宋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/>
          <w:sz w:val="36"/>
          <w:szCs w:val="36"/>
        </w:rPr>
        <w:t>兴宁市</w:t>
      </w:r>
      <w:r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/>
          <w:b/>
          <w:sz w:val="36"/>
          <w:szCs w:val="36"/>
        </w:rPr>
        <w:t>月份十项较为突出安全隐患情况表</w:t>
      </w:r>
    </w:p>
    <w:bookmarkEnd w:id="0"/>
    <w:p>
      <w:pPr>
        <w:spacing w:line="480" w:lineRule="exact"/>
        <w:jc w:val="center"/>
        <w:rPr>
          <w:rFonts w:hint="eastAsia" w:ascii="方正小标宋简体" w:hAnsi="华文中宋" w:eastAsia="方正小标宋简体"/>
          <w:b/>
          <w:sz w:val="36"/>
          <w:szCs w:val="36"/>
        </w:rPr>
      </w:pPr>
    </w:p>
    <w:tbl>
      <w:tblPr>
        <w:tblStyle w:val="3"/>
        <w:tblpPr w:leftFromText="180" w:rightFromText="180" w:vertAnchor="text" w:horzAnchor="page" w:tblpX="915" w:tblpY="144"/>
        <w:tblOverlap w:val="never"/>
        <w:tblW w:w="10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975"/>
        <w:gridCol w:w="1048"/>
        <w:gridCol w:w="1568"/>
        <w:gridCol w:w="1455"/>
        <w:gridCol w:w="2308"/>
        <w:gridCol w:w="1937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隐患名称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隐患地址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挂牌督办领导（职务）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隐患整改督办单位（责任人）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存在隐患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和问题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采取措施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完  成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罗岗镇原徐坑水泥厂废弃高压线路安全隐患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罗岗镇红星村、徐坑村、霞岚村等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袁勇华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（市委常委）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罗岗镇政府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黄浩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废弃高压线路部分线路跌落，且多处跨越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10kv带电线路，存在触电隐患。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聘请专业施工队对废弃线路进行安全拆除。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兴宁市通旺门业经营部消防安全隐患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兴宁市官汕一路106部队2101号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曾招强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（副市长、公安局局长）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兴田街道办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李小波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1、经营场所违规住人；2、经营场所未设置安全管理制度；3、消防灭火器材配备不足；4、消防通道堵塞。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责令搬迁。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沟尾坑水库安全隐患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水口镇沟尾坑水库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陈日新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市水务局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何群辉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该水库老输水涵进口封堵不实，造成漏水，存在安全隐患。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开挖清理老输水涵口进行重新封堵。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大坑机砖厂安全隐患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水口镇大坑村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朱志勇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水口镇政府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曾发茂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该厂生产工艺和设施老旧，产能落后，属于关停对象，存在安全隐患。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拆除砖厂。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刁坊镇周兴村道路安全隐患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刁坊镇周兴村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温启龙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（市委常委）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刁坊镇政府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罗平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该村道路因铺设自来水管在路边开挖小沟，影响村民出行安全。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1、竖立警示牌；2、先回填泥土，保障村民日常出行；3、铺设自来水管后及时对路面进行修筑。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</w:tbl>
    <w:p>
      <w:pPr>
        <w:spacing w:line="280" w:lineRule="exact"/>
        <w:rPr>
          <w:rFonts w:hint="eastAsia" w:ascii="仿宋" w:hAnsi="仿宋" w:eastAsia="仿宋"/>
          <w:szCs w:val="21"/>
        </w:rPr>
      </w:pPr>
    </w:p>
    <w:tbl>
      <w:tblPr>
        <w:tblStyle w:val="3"/>
        <w:tblpPr w:leftFromText="180" w:rightFromText="180" w:vertAnchor="text" w:horzAnchor="page" w:tblpX="915" w:tblpY="8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2"/>
        <w:gridCol w:w="1048"/>
        <w:gridCol w:w="1590"/>
        <w:gridCol w:w="1448"/>
        <w:gridCol w:w="2293"/>
        <w:gridCol w:w="184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隐患名称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隐患地址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挂牌督办领导（职务）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隐患整改督办单位（责任人）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存在隐患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和问题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采取措施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完  成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坭陂镇南兴幼儿园防雷安全隐患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坭陂镇新民村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陈日新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市气象局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张振坚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该幼儿园未安装防雷设施，存在防雷安全隐患。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安装防雷设施。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新圩镇权昌商店消防安全隐患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新圩镇虎洞村 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曾招强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（副市长、公安局局长）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新圩镇政府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罗超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该店店内供电线路裸露，存在安全隐患。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按规范要求重新规范布设供电线路。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坪洋中心小学安全隐患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大坪镇坪洋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练胜红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市教育局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罗丽思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该学校门口排水沟未安装防护设施，存在安全隐患。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安装防护栏。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S226线K5+650-K5+710道路交通安全安全隐患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罗浮镇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朱志勇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市公路局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吴尚华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该路段为临水临崖路段，存在安全隐患。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设立钢护栏等安全设置。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S225线K29+100道路交通安全安全隐患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黄陂镇岗背桥尾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朱志勇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市交通运输局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钟安昌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该路段为繁杂路口，过往车辆人员较多，存在安全隐患。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划设减速带、安装道口桩等安全装置。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</w:t>
            </w:r>
          </w:p>
        </w:tc>
      </w:tr>
    </w:tbl>
    <w:p>
      <w:pPr>
        <w:spacing w:line="280" w:lineRule="exact"/>
        <w:jc w:val="center"/>
        <w:rPr>
          <w:rFonts w:hint="eastAsia" w:ascii="仿宋" w:hAnsi="仿宋" w:eastAsia="仿宋"/>
          <w:szCs w:val="21"/>
        </w:rPr>
      </w:pPr>
    </w:p>
    <w:p>
      <w:pPr>
        <w:spacing w:line="280" w:lineRule="exact"/>
        <w:jc w:val="center"/>
        <w:rPr>
          <w:rFonts w:hint="eastAsia" w:ascii="仿宋" w:hAnsi="仿宋" w:eastAsia="仿宋"/>
          <w:szCs w:val="21"/>
        </w:rPr>
      </w:pPr>
    </w:p>
    <w:p>
      <w:pPr>
        <w:spacing w:line="280" w:lineRule="exact"/>
        <w:jc w:val="center"/>
        <w:rPr>
          <w:rFonts w:hint="eastAsia" w:ascii="仿宋" w:hAnsi="仿宋" w:eastAsia="仿宋"/>
          <w:szCs w:val="21"/>
        </w:rPr>
      </w:pPr>
    </w:p>
    <w:p>
      <w:pPr>
        <w:spacing w:line="280" w:lineRule="exact"/>
        <w:jc w:val="center"/>
        <w:rPr>
          <w:rFonts w:hint="eastAsia" w:ascii="仿宋" w:hAnsi="仿宋"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134A"/>
    <w:rsid w:val="503A13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2018-04-23T10:07:00Z</dcterms:created>
  <dc:creator>hp</dc:creator>
  <cp:lastModifiedBy>hp</cp:lastModifiedBy>
  <dcterms:modified xsi:type="dcterms:W3CDTF">2018-04-23T10:07:28Z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