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9D" w:rsidRPr="000B29D0" w:rsidRDefault="009E6B9D" w:rsidP="008C011E">
      <w:pPr>
        <w:pStyle w:val="a3"/>
        <w:overflowPunct w:val="0"/>
        <w:autoSpaceDN/>
        <w:spacing w:line="560" w:lineRule="exact"/>
        <w:rPr>
          <w:rFonts w:ascii="仿宋_GB2312" w:eastAsia="仿宋_GB2312" w:hAnsi="黑体" w:cs="黑体"/>
          <w:b/>
          <w:bCs/>
          <w:color w:val="000000"/>
          <w:kern w:val="2"/>
          <w:sz w:val="30"/>
          <w:szCs w:val="30"/>
        </w:rPr>
      </w:pPr>
    </w:p>
    <w:p w:rsidR="009E6B9D" w:rsidRPr="000B29D0" w:rsidRDefault="009E6B9D" w:rsidP="008C011E">
      <w:pPr>
        <w:pStyle w:val="a3"/>
        <w:overflowPunct w:val="0"/>
        <w:autoSpaceDN/>
        <w:spacing w:line="560" w:lineRule="exact"/>
        <w:rPr>
          <w:rFonts w:ascii="仿宋_GB2312" w:eastAsia="仿宋_GB2312" w:hAnsi="黑体" w:cs="黑体"/>
          <w:b/>
          <w:bCs/>
          <w:color w:val="000000"/>
          <w:kern w:val="2"/>
          <w:sz w:val="30"/>
          <w:szCs w:val="30"/>
        </w:rPr>
      </w:pPr>
      <w:r w:rsidRPr="000B29D0">
        <w:rPr>
          <w:rFonts w:ascii="仿宋_GB2312" w:eastAsia="仿宋_GB2312" w:hAnsi="黑体" w:cs="黑体" w:hint="eastAsia"/>
          <w:b/>
          <w:bCs/>
          <w:color w:val="000000"/>
          <w:kern w:val="2"/>
          <w:sz w:val="30"/>
          <w:szCs w:val="30"/>
        </w:rPr>
        <w:t xml:space="preserve"> </w:t>
      </w:r>
    </w:p>
    <w:p w:rsidR="009E6B9D" w:rsidRPr="000B29D0" w:rsidRDefault="009E6B9D" w:rsidP="008C011E">
      <w:pPr>
        <w:pStyle w:val="a3"/>
        <w:overflowPunct w:val="0"/>
        <w:autoSpaceDN/>
        <w:spacing w:line="560" w:lineRule="exact"/>
        <w:rPr>
          <w:rFonts w:ascii="仿宋_GB2312" w:eastAsia="仿宋_GB2312" w:hAnsi="黑体" w:cs="黑体"/>
          <w:b/>
          <w:bCs/>
          <w:color w:val="000000"/>
          <w:kern w:val="2"/>
          <w:sz w:val="30"/>
          <w:szCs w:val="30"/>
        </w:rPr>
      </w:pPr>
      <w:r w:rsidRPr="000B29D0">
        <w:rPr>
          <w:rFonts w:ascii="仿宋_GB2312" w:eastAsia="仿宋_GB2312" w:hAnsi="黑体" w:cs="黑体" w:hint="eastAsia"/>
          <w:b/>
          <w:bCs/>
          <w:color w:val="000000"/>
          <w:kern w:val="2"/>
          <w:sz w:val="30"/>
          <w:szCs w:val="30"/>
        </w:rPr>
        <w:t xml:space="preserve"> </w:t>
      </w:r>
    </w:p>
    <w:p w:rsidR="009E6B9D" w:rsidRPr="000B29D0" w:rsidRDefault="009E6B9D" w:rsidP="008C011E">
      <w:pPr>
        <w:pStyle w:val="a3"/>
        <w:overflowPunct w:val="0"/>
        <w:autoSpaceDN/>
        <w:spacing w:line="560" w:lineRule="exact"/>
        <w:jc w:val="center"/>
        <w:rPr>
          <w:rFonts w:ascii="仿宋_GB2312" w:eastAsia="仿宋_GB2312" w:hAnsi="黑体" w:cs="黑体"/>
          <w:color w:val="000000"/>
          <w:kern w:val="2"/>
          <w:sz w:val="30"/>
          <w:szCs w:val="30"/>
        </w:rPr>
      </w:pPr>
      <w:r w:rsidRPr="000B29D0">
        <w:rPr>
          <w:rFonts w:ascii="仿宋_GB2312" w:eastAsia="仿宋_GB2312" w:hAnsi="方正小标宋简体" w:cs="黑体" w:hint="eastAsia"/>
          <w:color w:val="000000"/>
          <w:kern w:val="2"/>
          <w:sz w:val="30"/>
          <w:szCs w:val="30"/>
        </w:rPr>
        <w:t>整体支出绩效自评报告</w:t>
      </w:r>
    </w:p>
    <w:p w:rsidR="009E6B9D" w:rsidRPr="000B29D0" w:rsidRDefault="009E6B9D" w:rsidP="008C011E">
      <w:pPr>
        <w:overflowPunct w:val="0"/>
        <w:autoSpaceDN/>
        <w:spacing w:line="560" w:lineRule="exact"/>
        <w:ind w:right="-9"/>
        <w:jc w:val="center"/>
        <w:rPr>
          <w:rFonts w:ascii="仿宋_GB2312" w:eastAsia="仿宋_GB2312"/>
          <w:color w:val="000000"/>
          <w:kern w:val="2"/>
          <w:sz w:val="30"/>
          <w:szCs w:val="30"/>
        </w:rPr>
      </w:pPr>
    </w:p>
    <w:p w:rsidR="009E6B9D" w:rsidRPr="000B29D0" w:rsidRDefault="009E6B9D" w:rsidP="008C011E">
      <w:pPr>
        <w:pStyle w:val="a3"/>
        <w:overflowPunct w:val="0"/>
        <w:autoSpaceDN/>
        <w:spacing w:line="560" w:lineRule="exact"/>
        <w:rPr>
          <w:rFonts w:ascii="仿宋_GB2312" w:eastAsia="仿宋_GB2312"/>
          <w:color w:val="000000"/>
          <w:kern w:val="2"/>
          <w:sz w:val="30"/>
          <w:szCs w:val="30"/>
        </w:rPr>
      </w:pPr>
      <w:r w:rsidRPr="000B29D0">
        <w:rPr>
          <w:rFonts w:ascii="仿宋_GB2312" w:eastAsia="仿宋_GB2312" w:hint="eastAsia"/>
          <w:color w:val="000000"/>
          <w:kern w:val="2"/>
          <w:sz w:val="30"/>
          <w:szCs w:val="30"/>
        </w:rPr>
        <w:t xml:space="preserve"> </w:t>
      </w:r>
    </w:p>
    <w:p w:rsidR="009E6B9D" w:rsidRPr="000B29D0" w:rsidRDefault="009E6B9D" w:rsidP="008C011E">
      <w:pPr>
        <w:pStyle w:val="a3"/>
        <w:overflowPunct w:val="0"/>
        <w:autoSpaceDN/>
        <w:spacing w:line="560" w:lineRule="exact"/>
        <w:rPr>
          <w:rFonts w:ascii="仿宋_GB2312" w:eastAsia="仿宋_GB2312"/>
          <w:color w:val="000000"/>
          <w:kern w:val="2"/>
          <w:sz w:val="30"/>
          <w:szCs w:val="30"/>
        </w:rPr>
      </w:pPr>
      <w:r w:rsidRPr="000B29D0">
        <w:rPr>
          <w:rFonts w:ascii="仿宋_GB2312" w:eastAsia="仿宋_GB2312" w:hint="eastAsia"/>
          <w:color w:val="000000"/>
          <w:kern w:val="2"/>
          <w:sz w:val="30"/>
          <w:szCs w:val="30"/>
        </w:rPr>
        <w:t xml:space="preserve"> </w:t>
      </w:r>
    </w:p>
    <w:p w:rsidR="009E6B9D" w:rsidRPr="000B29D0" w:rsidRDefault="009E6B9D" w:rsidP="008C011E">
      <w:pPr>
        <w:pStyle w:val="a3"/>
        <w:overflowPunct w:val="0"/>
        <w:autoSpaceDN/>
        <w:spacing w:line="560" w:lineRule="exact"/>
        <w:rPr>
          <w:rFonts w:ascii="仿宋_GB2312" w:eastAsia="仿宋_GB2312"/>
          <w:color w:val="000000"/>
          <w:kern w:val="2"/>
          <w:sz w:val="30"/>
          <w:szCs w:val="30"/>
        </w:rPr>
      </w:pPr>
      <w:r w:rsidRPr="000B29D0">
        <w:rPr>
          <w:rFonts w:ascii="仿宋_GB2312" w:eastAsia="仿宋_GB2312" w:hint="eastAsia"/>
          <w:color w:val="000000"/>
          <w:kern w:val="2"/>
          <w:sz w:val="30"/>
          <w:szCs w:val="30"/>
        </w:rPr>
        <w:t xml:space="preserve"> </w:t>
      </w:r>
    </w:p>
    <w:p w:rsidR="009E6B9D" w:rsidRPr="000B29D0" w:rsidRDefault="009E6B9D" w:rsidP="008C011E">
      <w:pPr>
        <w:pStyle w:val="a3"/>
        <w:overflowPunct w:val="0"/>
        <w:autoSpaceDN/>
        <w:spacing w:line="560" w:lineRule="exact"/>
        <w:ind w:right="-9"/>
        <w:rPr>
          <w:rFonts w:ascii="仿宋_GB2312" w:eastAsia="仿宋_GB2312"/>
          <w:color w:val="000000"/>
          <w:kern w:val="2"/>
          <w:sz w:val="30"/>
          <w:szCs w:val="30"/>
        </w:rPr>
      </w:pPr>
      <w:r w:rsidRPr="000B29D0">
        <w:rPr>
          <w:rFonts w:ascii="仿宋_GB2312" w:eastAsia="仿宋_GB2312" w:hint="eastAsia"/>
          <w:color w:val="000000"/>
          <w:kern w:val="2"/>
          <w:sz w:val="30"/>
          <w:szCs w:val="30"/>
        </w:rPr>
        <w:t xml:space="preserve"> </w:t>
      </w:r>
    </w:p>
    <w:p w:rsidR="009E6B9D" w:rsidRPr="000B29D0" w:rsidRDefault="009E6B9D" w:rsidP="008C011E">
      <w:pPr>
        <w:pStyle w:val="a3"/>
        <w:overflowPunct w:val="0"/>
        <w:autoSpaceDN/>
        <w:spacing w:line="560" w:lineRule="exact"/>
        <w:ind w:right="-9"/>
        <w:rPr>
          <w:rFonts w:ascii="仿宋_GB2312" w:eastAsia="仿宋_GB2312"/>
          <w:color w:val="000000"/>
          <w:kern w:val="2"/>
          <w:sz w:val="30"/>
          <w:szCs w:val="30"/>
        </w:rPr>
      </w:pPr>
      <w:r w:rsidRPr="000B29D0">
        <w:rPr>
          <w:rFonts w:ascii="仿宋_GB2312" w:eastAsia="仿宋_GB2312" w:hint="eastAsia"/>
          <w:color w:val="000000"/>
          <w:kern w:val="2"/>
          <w:sz w:val="30"/>
          <w:szCs w:val="30"/>
        </w:rPr>
        <w:t xml:space="preserve"> </w:t>
      </w:r>
    </w:p>
    <w:p w:rsidR="009E6B9D" w:rsidRPr="000B29D0" w:rsidRDefault="009E6B9D" w:rsidP="008C011E">
      <w:pPr>
        <w:pStyle w:val="a3"/>
        <w:overflowPunct w:val="0"/>
        <w:autoSpaceDN/>
        <w:spacing w:line="560" w:lineRule="exact"/>
        <w:ind w:right="-11" w:firstLineChars="700" w:firstLine="2100"/>
        <w:rPr>
          <w:rFonts w:ascii="仿宋_GB2312" w:eastAsia="仿宋_GB2312"/>
          <w:color w:val="000000"/>
          <w:kern w:val="2"/>
          <w:sz w:val="30"/>
          <w:szCs w:val="30"/>
        </w:rPr>
      </w:pPr>
      <w:r w:rsidRPr="000B29D0">
        <w:rPr>
          <w:rFonts w:ascii="仿宋_GB2312" w:eastAsia="仿宋_GB2312" w:hAnsi="仿宋_GB2312" w:hint="eastAsia"/>
          <w:color w:val="000000"/>
          <w:kern w:val="2"/>
          <w:sz w:val="30"/>
          <w:szCs w:val="30"/>
        </w:rPr>
        <w:t>部门名称：</w:t>
      </w:r>
      <w:r w:rsidR="008C011E">
        <w:rPr>
          <w:rFonts w:ascii="仿宋_GB2312" w:eastAsia="仿宋_GB2312" w:hAnsi="仿宋_GB2312" w:hint="eastAsia"/>
          <w:color w:val="000000"/>
          <w:kern w:val="2"/>
          <w:sz w:val="30"/>
          <w:szCs w:val="30"/>
        </w:rPr>
        <w:t>兴宁市地方志办公室</w:t>
      </w:r>
      <w:r w:rsidRPr="000B29D0">
        <w:rPr>
          <w:rFonts w:ascii="仿宋_GB2312" w:eastAsia="仿宋_GB2312" w:hAnsi="仿宋_GB2312" w:hint="eastAsia"/>
          <w:color w:val="000000"/>
          <w:kern w:val="2"/>
          <w:sz w:val="30"/>
          <w:szCs w:val="30"/>
        </w:rPr>
        <w:t>（公章）</w:t>
      </w:r>
    </w:p>
    <w:p w:rsidR="009E6B9D" w:rsidRPr="000B29D0" w:rsidRDefault="009E6B9D" w:rsidP="008C011E">
      <w:pPr>
        <w:pStyle w:val="a3"/>
        <w:overflowPunct w:val="0"/>
        <w:autoSpaceDN/>
        <w:spacing w:line="560" w:lineRule="exact"/>
        <w:ind w:right="-11" w:firstLineChars="700" w:firstLine="2100"/>
        <w:rPr>
          <w:rFonts w:ascii="仿宋_GB2312" w:eastAsia="仿宋_GB2312"/>
          <w:color w:val="000000"/>
          <w:kern w:val="2"/>
          <w:sz w:val="30"/>
          <w:szCs w:val="30"/>
        </w:rPr>
      </w:pPr>
      <w:r w:rsidRPr="000B29D0">
        <w:rPr>
          <w:rFonts w:ascii="仿宋_GB2312" w:eastAsia="仿宋_GB2312" w:hAnsi="仿宋_GB2312" w:hint="eastAsia"/>
          <w:color w:val="000000"/>
          <w:kern w:val="2"/>
          <w:sz w:val="30"/>
          <w:szCs w:val="30"/>
        </w:rPr>
        <w:t>填</w:t>
      </w:r>
      <w:r w:rsidRPr="000B29D0">
        <w:rPr>
          <w:rFonts w:ascii="仿宋_GB2312" w:eastAsia="仿宋_GB2312" w:hint="eastAsia"/>
          <w:color w:val="000000"/>
          <w:kern w:val="2"/>
          <w:sz w:val="30"/>
          <w:szCs w:val="30"/>
        </w:rPr>
        <w:t xml:space="preserve"> </w:t>
      </w:r>
      <w:r w:rsidRPr="000B29D0">
        <w:rPr>
          <w:rFonts w:ascii="仿宋_GB2312" w:eastAsia="仿宋_GB2312" w:hAnsi="仿宋_GB2312" w:hint="eastAsia"/>
          <w:color w:val="000000"/>
          <w:kern w:val="2"/>
          <w:sz w:val="30"/>
          <w:szCs w:val="30"/>
        </w:rPr>
        <w:t>报</w:t>
      </w:r>
      <w:r w:rsidRPr="000B29D0">
        <w:rPr>
          <w:rFonts w:ascii="仿宋_GB2312" w:eastAsia="仿宋_GB2312" w:hint="eastAsia"/>
          <w:color w:val="000000"/>
          <w:kern w:val="2"/>
          <w:sz w:val="30"/>
          <w:szCs w:val="30"/>
        </w:rPr>
        <w:t xml:space="preserve"> </w:t>
      </w:r>
      <w:r w:rsidRPr="000B29D0">
        <w:rPr>
          <w:rFonts w:ascii="仿宋_GB2312" w:eastAsia="仿宋_GB2312" w:hAnsi="仿宋_GB2312" w:hint="eastAsia"/>
          <w:color w:val="000000"/>
          <w:kern w:val="2"/>
          <w:sz w:val="30"/>
          <w:szCs w:val="30"/>
        </w:rPr>
        <w:t>人：</w:t>
      </w:r>
      <w:r w:rsidR="00562F10" w:rsidRPr="000B29D0">
        <w:rPr>
          <w:rFonts w:ascii="仿宋_GB2312" w:eastAsia="仿宋_GB2312" w:hAnsi="仿宋_GB2312" w:hint="eastAsia"/>
          <w:color w:val="000000"/>
          <w:kern w:val="2"/>
          <w:sz w:val="30"/>
          <w:szCs w:val="30"/>
        </w:rPr>
        <w:t>黄志红</w:t>
      </w:r>
    </w:p>
    <w:p w:rsidR="009E6B9D" w:rsidRPr="000B29D0" w:rsidRDefault="009E6B9D" w:rsidP="008C011E">
      <w:pPr>
        <w:pStyle w:val="a3"/>
        <w:overflowPunct w:val="0"/>
        <w:autoSpaceDN/>
        <w:spacing w:line="560" w:lineRule="exact"/>
        <w:ind w:right="-11" w:firstLineChars="700" w:firstLine="2100"/>
        <w:rPr>
          <w:rFonts w:ascii="仿宋_GB2312" w:eastAsia="仿宋_GB2312"/>
          <w:color w:val="000000"/>
          <w:kern w:val="2"/>
          <w:sz w:val="30"/>
          <w:szCs w:val="30"/>
        </w:rPr>
      </w:pPr>
      <w:r w:rsidRPr="000B29D0">
        <w:rPr>
          <w:rFonts w:ascii="仿宋_GB2312" w:eastAsia="仿宋_GB2312" w:hAnsi="仿宋_GB2312" w:hint="eastAsia"/>
          <w:color w:val="000000"/>
          <w:kern w:val="2"/>
          <w:sz w:val="30"/>
          <w:szCs w:val="30"/>
        </w:rPr>
        <w:t>联系电话：</w:t>
      </w:r>
      <w:r w:rsidR="00562F10" w:rsidRPr="000B29D0">
        <w:rPr>
          <w:rFonts w:ascii="仿宋_GB2312" w:eastAsia="仿宋_GB2312" w:hAnsi="仿宋_GB2312" w:hint="eastAsia"/>
          <w:color w:val="000000"/>
          <w:kern w:val="2"/>
          <w:sz w:val="30"/>
          <w:szCs w:val="30"/>
        </w:rPr>
        <w:t>3383856</w:t>
      </w:r>
    </w:p>
    <w:p w:rsidR="009E6B9D" w:rsidRPr="000B29D0" w:rsidRDefault="009E6B9D" w:rsidP="008C011E">
      <w:pPr>
        <w:pStyle w:val="a3"/>
        <w:overflowPunct w:val="0"/>
        <w:autoSpaceDN/>
        <w:spacing w:line="560" w:lineRule="exact"/>
        <w:ind w:right="-11" w:firstLineChars="700" w:firstLine="2100"/>
        <w:rPr>
          <w:rFonts w:ascii="仿宋_GB2312" w:eastAsia="仿宋_GB2312"/>
          <w:color w:val="000000"/>
          <w:kern w:val="2"/>
          <w:sz w:val="30"/>
          <w:szCs w:val="30"/>
        </w:rPr>
      </w:pPr>
      <w:r w:rsidRPr="000B29D0">
        <w:rPr>
          <w:rFonts w:ascii="仿宋_GB2312" w:eastAsia="仿宋_GB2312" w:hAnsi="仿宋_GB2312" w:hint="eastAsia"/>
          <w:color w:val="000000"/>
          <w:kern w:val="2"/>
          <w:sz w:val="30"/>
          <w:szCs w:val="30"/>
        </w:rPr>
        <w:t>填报日期：</w:t>
      </w:r>
      <w:r w:rsidR="00DF37C5" w:rsidRPr="000B29D0">
        <w:rPr>
          <w:rFonts w:ascii="仿宋_GB2312" w:eastAsia="仿宋_GB2312" w:hAnsi="仿宋_GB2312" w:hint="eastAsia"/>
          <w:color w:val="000000"/>
          <w:kern w:val="2"/>
          <w:sz w:val="30"/>
          <w:szCs w:val="30"/>
        </w:rPr>
        <w:t>2022.</w:t>
      </w:r>
      <w:r w:rsidR="00562F10" w:rsidRPr="000B29D0">
        <w:rPr>
          <w:rFonts w:ascii="仿宋_GB2312" w:eastAsia="仿宋_GB2312" w:hAnsi="仿宋_GB2312" w:hint="eastAsia"/>
          <w:color w:val="000000"/>
          <w:kern w:val="2"/>
          <w:sz w:val="30"/>
          <w:szCs w:val="30"/>
        </w:rPr>
        <w:t>04</w:t>
      </w:r>
      <w:r w:rsidR="00DF37C5" w:rsidRPr="000B29D0">
        <w:rPr>
          <w:rFonts w:ascii="仿宋_GB2312" w:eastAsia="仿宋_GB2312" w:hAnsi="仿宋_GB2312" w:hint="eastAsia"/>
          <w:color w:val="000000"/>
          <w:kern w:val="2"/>
          <w:sz w:val="30"/>
          <w:szCs w:val="30"/>
        </w:rPr>
        <w:t>.</w:t>
      </w:r>
      <w:r w:rsidR="00562F10" w:rsidRPr="000B29D0">
        <w:rPr>
          <w:rFonts w:ascii="仿宋_GB2312" w:eastAsia="仿宋_GB2312" w:hAnsi="仿宋_GB2312" w:hint="eastAsia"/>
          <w:color w:val="000000"/>
          <w:kern w:val="2"/>
          <w:sz w:val="30"/>
          <w:szCs w:val="30"/>
        </w:rPr>
        <w:t>13</w:t>
      </w:r>
    </w:p>
    <w:p w:rsidR="009E6B9D" w:rsidRPr="000B29D0" w:rsidRDefault="009E6B9D" w:rsidP="008C011E">
      <w:pPr>
        <w:spacing w:line="560" w:lineRule="exact"/>
        <w:rPr>
          <w:rFonts w:ascii="仿宋_GB2312" w:eastAsia="仿宋_GB2312"/>
          <w:color w:val="000000"/>
          <w:sz w:val="30"/>
          <w:szCs w:val="30"/>
        </w:rPr>
      </w:pPr>
      <w:r w:rsidRPr="000B29D0">
        <w:rPr>
          <w:rFonts w:ascii="仿宋_GB2312" w:eastAsia="仿宋_GB2312" w:hint="eastAsia"/>
          <w:color w:val="000000"/>
          <w:sz w:val="30"/>
          <w:szCs w:val="30"/>
        </w:rPr>
        <w:t xml:space="preserve"> </w:t>
      </w:r>
    </w:p>
    <w:p w:rsidR="009E6B9D" w:rsidRPr="000B29D0" w:rsidRDefault="009E6B9D" w:rsidP="008C011E">
      <w:pPr>
        <w:spacing w:line="560" w:lineRule="exact"/>
        <w:rPr>
          <w:rFonts w:ascii="仿宋_GB2312" w:eastAsia="仿宋_GB2312"/>
          <w:color w:val="000000"/>
          <w:sz w:val="30"/>
          <w:szCs w:val="30"/>
        </w:rPr>
      </w:pPr>
      <w:r w:rsidRPr="000B29D0">
        <w:rPr>
          <w:rFonts w:ascii="仿宋_GB2312" w:eastAsia="仿宋_GB2312" w:hint="eastAsia"/>
          <w:color w:val="000000"/>
          <w:sz w:val="30"/>
          <w:szCs w:val="30"/>
        </w:rPr>
        <w:t xml:space="preserve"> </w:t>
      </w:r>
    </w:p>
    <w:p w:rsidR="009E6B9D" w:rsidRPr="000B29D0" w:rsidRDefault="009E6B9D" w:rsidP="008C011E">
      <w:pPr>
        <w:spacing w:line="560" w:lineRule="exact"/>
        <w:rPr>
          <w:rFonts w:ascii="仿宋_GB2312" w:eastAsia="仿宋_GB2312"/>
          <w:color w:val="000000"/>
          <w:sz w:val="30"/>
          <w:szCs w:val="30"/>
        </w:rPr>
      </w:pPr>
      <w:r w:rsidRPr="000B29D0">
        <w:rPr>
          <w:rFonts w:ascii="仿宋_GB2312" w:eastAsia="仿宋_GB2312" w:hint="eastAsia"/>
          <w:color w:val="000000"/>
          <w:sz w:val="30"/>
          <w:szCs w:val="30"/>
        </w:rPr>
        <w:t xml:space="preserve"> </w:t>
      </w:r>
    </w:p>
    <w:p w:rsidR="009E6B9D" w:rsidRPr="000B29D0" w:rsidRDefault="009E6B9D" w:rsidP="008C011E">
      <w:pPr>
        <w:spacing w:line="560" w:lineRule="exact"/>
        <w:rPr>
          <w:rFonts w:ascii="仿宋_GB2312" w:eastAsia="仿宋_GB2312"/>
          <w:color w:val="000000"/>
          <w:sz w:val="30"/>
          <w:szCs w:val="30"/>
        </w:rPr>
      </w:pPr>
      <w:r w:rsidRPr="000B29D0">
        <w:rPr>
          <w:rFonts w:ascii="仿宋_GB2312" w:eastAsia="仿宋_GB2312" w:hint="eastAsia"/>
          <w:color w:val="000000"/>
          <w:sz w:val="30"/>
          <w:szCs w:val="30"/>
        </w:rPr>
        <w:t xml:space="preserve"> </w:t>
      </w:r>
    </w:p>
    <w:p w:rsidR="009E6B9D" w:rsidRPr="000B29D0" w:rsidRDefault="009E6B9D" w:rsidP="008C011E">
      <w:pPr>
        <w:spacing w:line="560" w:lineRule="exact"/>
        <w:rPr>
          <w:rFonts w:ascii="仿宋_GB2312" w:eastAsia="仿宋_GB2312"/>
          <w:color w:val="000000"/>
          <w:sz w:val="30"/>
          <w:szCs w:val="30"/>
        </w:rPr>
      </w:pPr>
      <w:r w:rsidRPr="000B29D0">
        <w:rPr>
          <w:rFonts w:ascii="仿宋_GB2312" w:eastAsia="仿宋_GB2312" w:hint="eastAsia"/>
          <w:color w:val="000000"/>
          <w:sz w:val="30"/>
          <w:szCs w:val="30"/>
        </w:rPr>
        <w:t xml:space="preserve"> </w:t>
      </w:r>
    </w:p>
    <w:p w:rsidR="009E6B9D" w:rsidRPr="000B29D0" w:rsidRDefault="009E6B9D" w:rsidP="008C011E">
      <w:pPr>
        <w:spacing w:line="560" w:lineRule="exact"/>
        <w:rPr>
          <w:rFonts w:ascii="仿宋_GB2312" w:eastAsia="仿宋_GB2312"/>
          <w:color w:val="000000"/>
          <w:sz w:val="30"/>
          <w:szCs w:val="30"/>
        </w:rPr>
      </w:pPr>
      <w:r w:rsidRPr="000B29D0">
        <w:rPr>
          <w:rFonts w:ascii="仿宋_GB2312" w:eastAsia="仿宋_GB2312" w:hint="eastAsia"/>
          <w:color w:val="000000"/>
          <w:sz w:val="30"/>
          <w:szCs w:val="30"/>
        </w:rPr>
        <w:t xml:space="preserve"> </w:t>
      </w:r>
    </w:p>
    <w:p w:rsidR="009E6B9D" w:rsidRPr="000B29D0" w:rsidRDefault="009E6B9D" w:rsidP="008C011E">
      <w:pPr>
        <w:spacing w:line="560" w:lineRule="exact"/>
        <w:rPr>
          <w:rFonts w:ascii="仿宋_GB2312" w:eastAsia="仿宋_GB2312"/>
          <w:color w:val="000000"/>
          <w:sz w:val="30"/>
          <w:szCs w:val="30"/>
        </w:rPr>
      </w:pPr>
      <w:r w:rsidRPr="000B29D0">
        <w:rPr>
          <w:rFonts w:ascii="仿宋_GB2312" w:eastAsia="仿宋_GB2312" w:hint="eastAsia"/>
          <w:color w:val="000000"/>
          <w:sz w:val="30"/>
          <w:szCs w:val="30"/>
        </w:rPr>
        <w:t xml:space="preserve"> </w:t>
      </w:r>
    </w:p>
    <w:p w:rsidR="009E6B9D" w:rsidRPr="000B29D0" w:rsidRDefault="009E6B9D" w:rsidP="008C011E">
      <w:pPr>
        <w:spacing w:line="560" w:lineRule="exact"/>
        <w:rPr>
          <w:rFonts w:ascii="仿宋_GB2312" w:eastAsia="仿宋_GB2312"/>
          <w:color w:val="000000"/>
          <w:sz w:val="30"/>
          <w:szCs w:val="30"/>
        </w:rPr>
      </w:pPr>
      <w:r w:rsidRPr="000B29D0">
        <w:rPr>
          <w:rFonts w:ascii="仿宋_GB2312" w:eastAsia="仿宋_GB2312" w:hint="eastAsia"/>
          <w:color w:val="000000"/>
          <w:sz w:val="30"/>
          <w:szCs w:val="30"/>
        </w:rPr>
        <w:t xml:space="preserve"> </w:t>
      </w:r>
    </w:p>
    <w:p w:rsidR="009E6B9D" w:rsidRPr="000B29D0" w:rsidRDefault="009E6B9D" w:rsidP="008C011E">
      <w:pPr>
        <w:spacing w:line="560" w:lineRule="exact"/>
        <w:rPr>
          <w:rFonts w:ascii="仿宋_GB2312" w:eastAsia="仿宋_GB2312"/>
          <w:color w:val="000000"/>
          <w:sz w:val="30"/>
          <w:szCs w:val="30"/>
        </w:rPr>
      </w:pPr>
      <w:r w:rsidRPr="000B29D0">
        <w:rPr>
          <w:rFonts w:ascii="仿宋_GB2312" w:eastAsia="仿宋_GB2312" w:hint="eastAsia"/>
          <w:color w:val="000000"/>
          <w:sz w:val="30"/>
          <w:szCs w:val="30"/>
        </w:rPr>
        <w:t xml:space="preserve"> </w:t>
      </w:r>
    </w:p>
    <w:p w:rsidR="009E6B9D" w:rsidRPr="000B29D0" w:rsidRDefault="009E6B9D" w:rsidP="008C011E">
      <w:pPr>
        <w:spacing w:line="560" w:lineRule="exact"/>
        <w:jc w:val="center"/>
        <w:rPr>
          <w:rFonts w:ascii="仿宋_GB2312" w:eastAsia="仿宋_GB2312"/>
          <w:color w:val="000000"/>
          <w:sz w:val="30"/>
          <w:szCs w:val="30"/>
        </w:rPr>
      </w:pPr>
      <w:r w:rsidRPr="000B29D0">
        <w:rPr>
          <w:rFonts w:ascii="仿宋_GB2312" w:eastAsia="仿宋_GB2312" w:hint="eastAsia"/>
          <w:color w:val="000000"/>
          <w:sz w:val="30"/>
          <w:szCs w:val="30"/>
        </w:rPr>
        <w:t xml:space="preserve"> </w:t>
      </w:r>
    </w:p>
    <w:p w:rsidR="009E6B9D" w:rsidRPr="000B29D0" w:rsidRDefault="009E6B9D" w:rsidP="008C011E">
      <w:pPr>
        <w:spacing w:line="560" w:lineRule="exact"/>
        <w:rPr>
          <w:rFonts w:ascii="仿宋_GB2312" w:eastAsia="仿宋_GB2312"/>
          <w:color w:val="000000"/>
          <w:sz w:val="30"/>
          <w:szCs w:val="30"/>
        </w:rPr>
      </w:pPr>
      <w:r w:rsidRPr="000B29D0">
        <w:rPr>
          <w:rFonts w:ascii="仿宋_GB2312" w:eastAsia="仿宋_GB2312" w:hint="eastAsia"/>
          <w:color w:val="000000"/>
          <w:sz w:val="30"/>
          <w:szCs w:val="30"/>
        </w:rPr>
        <w:t xml:space="preserve"> </w:t>
      </w:r>
    </w:p>
    <w:p w:rsidR="009E6B9D" w:rsidRPr="000B29D0" w:rsidRDefault="009E6B9D" w:rsidP="008C011E">
      <w:pPr>
        <w:widowControl/>
        <w:autoSpaceDE/>
        <w:autoSpaceDN/>
        <w:spacing w:line="560" w:lineRule="exact"/>
        <w:rPr>
          <w:rFonts w:ascii="仿宋_GB2312" w:eastAsia="仿宋_GB2312"/>
          <w:color w:val="000000"/>
          <w:kern w:val="2"/>
          <w:sz w:val="30"/>
          <w:szCs w:val="30"/>
        </w:rPr>
        <w:sectPr w:rsidR="009E6B9D" w:rsidRPr="000B29D0">
          <w:pgSz w:w="11900" w:h="16840"/>
          <w:pgMar w:top="1418" w:right="1474" w:bottom="1418" w:left="1588" w:header="720" w:footer="720" w:gutter="0"/>
          <w:cols w:space="720"/>
          <w:docGrid w:type="lines" w:linePitch="299"/>
        </w:sectPr>
      </w:pPr>
    </w:p>
    <w:p w:rsidR="009E6B9D" w:rsidRPr="000B29D0" w:rsidRDefault="009E6B9D" w:rsidP="008C011E">
      <w:pPr>
        <w:pStyle w:val="a3"/>
        <w:overflowPunct w:val="0"/>
        <w:autoSpaceDN/>
        <w:spacing w:line="560" w:lineRule="exact"/>
        <w:rPr>
          <w:rFonts w:ascii="仿宋_GB2312" w:eastAsia="仿宋_GB2312"/>
          <w:color w:val="000000"/>
          <w:kern w:val="2"/>
          <w:sz w:val="30"/>
          <w:szCs w:val="30"/>
        </w:rPr>
      </w:pPr>
      <w:r w:rsidRPr="000B29D0">
        <w:rPr>
          <w:rFonts w:ascii="仿宋_GB2312" w:eastAsia="仿宋_GB2312" w:hint="eastAsia"/>
          <w:color w:val="000000"/>
          <w:kern w:val="2"/>
          <w:sz w:val="30"/>
          <w:szCs w:val="30"/>
        </w:rPr>
        <w:lastRenderedPageBreak/>
        <w:t xml:space="preserve"> </w:t>
      </w:r>
    </w:p>
    <w:p w:rsidR="009E6B9D" w:rsidRPr="000B29D0" w:rsidRDefault="009E6B9D" w:rsidP="008C011E">
      <w:pPr>
        <w:pStyle w:val="a3"/>
        <w:overflowPunct w:val="0"/>
        <w:autoSpaceDN/>
        <w:spacing w:line="560" w:lineRule="exact"/>
        <w:ind w:firstLineChars="200" w:firstLine="602"/>
        <w:rPr>
          <w:rFonts w:ascii="仿宋_GB2312" w:eastAsia="仿宋_GB2312" w:hAnsi="黑体"/>
          <w:b/>
          <w:color w:val="000000"/>
          <w:kern w:val="2"/>
          <w:sz w:val="30"/>
          <w:szCs w:val="30"/>
        </w:rPr>
      </w:pPr>
      <w:r w:rsidRPr="000B29D0">
        <w:rPr>
          <w:rFonts w:ascii="仿宋_GB2312" w:eastAsia="仿宋_GB2312" w:hAnsi="黑体" w:hint="eastAsia"/>
          <w:b/>
          <w:color w:val="000000"/>
          <w:kern w:val="2"/>
          <w:sz w:val="30"/>
          <w:szCs w:val="30"/>
        </w:rPr>
        <w:t>一、单位基本情况</w:t>
      </w:r>
    </w:p>
    <w:p w:rsidR="009E6B9D" w:rsidRPr="000B29D0" w:rsidRDefault="009E6B9D" w:rsidP="008C011E">
      <w:pPr>
        <w:pStyle w:val="a3"/>
        <w:overflowPunct w:val="0"/>
        <w:autoSpaceDN/>
        <w:spacing w:line="560" w:lineRule="exact"/>
        <w:ind w:firstLineChars="200" w:firstLine="602"/>
        <w:rPr>
          <w:rFonts w:ascii="仿宋_GB2312" w:eastAsia="仿宋_GB2312"/>
          <w:b/>
          <w:color w:val="000000"/>
          <w:kern w:val="2"/>
          <w:sz w:val="30"/>
          <w:szCs w:val="30"/>
        </w:rPr>
      </w:pPr>
      <w:r w:rsidRPr="000B29D0">
        <w:rPr>
          <w:rFonts w:ascii="仿宋_GB2312" w:eastAsia="仿宋_GB2312" w:hAnsi="仿宋_GB2312" w:hint="eastAsia"/>
          <w:b/>
          <w:color w:val="000000"/>
          <w:kern w:val="2"/>
          <w:sz w:val="30"/>
          <w:szCs w:val="30"/>
        </w:rPr>
        <w:t>（一）单位整体概况</w:t>
      </w:r>
    </w:p>
    <w:p w:rsidR="00562F10" w:rsidRPr="000B29D0" w:rsidRDefault="00562F10" w:rsidP="008C011E">
      <w:pPr>
        <w:spacing w:line="560" w:lineRule="exact"/>
        <w:ind w:firstLineChars="200" w:firstLine="600"/>
        <w:rPr>
          <w:rFonts w:ascii="仿宋_GB2312" w:eastAsia="仿宋_GB2312" w:cs="仿宋_GB2312"/>
          <w:sz w:val="30"/>
          <w:szCs w:val="30"/>
        </w:rPr>
      </w:pPr>
      <w:r w:rsidRPr="000B29D0">
        <w:rPr>
          <w:rFonts w:ascii="仿宋_GB2312" w:eastAsia="仿宋_GB2312" w:hint="eastAsia"/>
          <w:sz w:val="30"/>
          <w:szCs w:val="30"/>
        </w:rPr>
        <w:t>兴宁市地方志办公室属参照公务员法管理的事业单位，是隶属于兴宁市财政局（上级主管单位）的县级单位，</w:t>
      </w:r>
      <w:r w:rsidRPr="000B29D0">
        <w:rPr>
          <w:rFonts w:ascii="仿宋_GB2312" w:eastAsia="仿宋_GB2312" w:cs="仿宋_GB2312" w:hint="eastAsia"/>
          <w:sz w:val="30"/>
          <w:szCs w:val="30"/>
        </w:rPr>
        <w:t>正科级，公益一类，</w:t>
      </w:r>
      <w:r w:rsidRPr="000B29D0">
        <w:rPr>
          <w:rFonts w:ascii="仿宋_GB2312" w:eastAsia="仿宋_GB2312" w:hint="eastAsia"/>
          <w:sz w:val="30"/>
          <w:szCs w:val="30"/>
        </w:rPr>
        <w:t>执行政府会计制度，独立编制机构数1个。</w:t>
      </w:r>
      <w:r w:rsidRPr="000B29D0">
        <w:rPr>
          <w:rFonts w:ascii="仿宋_GB2312" w:eastAsia="仿宋_GB2312" w:cs="仿宋_GB2312" w:hint="eastAsia"/>
          <w:sz w:val="30"/>
          <w:szCs w:val="30"/>
        </w:rPr>
        <w:t>其主要任务是：</w:t>
      </w:r>
    </w:p>
    <w:p w:rsidR="00562F10" w:rsidRPr="000B29D0" w:rsidRDefault="00562F10" w:rsidP="008C011E">
      <w:pPr>
        <w:spacing w:line="560" w:lineRule="exact"/>
        <w:ind w:firstLineChars="200" w:firstLine="600"/>
        <w:rPr>
          <w:rFonts w:ascii="仿宋_GB2312" w:eastAsia="仿宋_GB2312" w:cs="仿宋_GB2312"/>
          <w:sz w:val="30"/>
          <w:szCs w:val="30"/>
        </w:rPr>
      </w:pPr>
      <w:r w:rsidRPr="000B29D0">
        <w:rPr>
          <w:rFonts w:ascii="仿宋_GB2312" w:eastAsia="仿宋_GB2312" w:cs="仿宋_GB2312" w:hint="eastAsia"/>
          <w:sz w:val="30"/>
          <w:szCs w:val="30"/>
        </w:rPr>
        <w:t>1.贯彻执行国家、省和梅州市有关地方志工作的方针、政策和法规，拟订全市地方志工作规划和编纂方案，制定地方志工作制度。</w:t>
      </w:r>
    </w:p>
    <w:p w:rsidR="00562F10" w:rsidRPr="000B29D0" w:rsidRDefault="00562F10" w:rsidP="008C011E">
      <w:pPr>
        <w:spacing w:line="560" w:lineRule="exact"/>
        <w:ind w:firstLineChars="200" w:firstLine="600"/>
        <w:rPr>
          <w:rFonts w:ascii="仿宋_GB2312" w:eastAsia="仿宋_GB2312" w:cs="仿宋_GB2312"/>
          <w:sz w:val="30"/>
          <w:szCs w:val="30"/>
        </w:rPr>
      </w:pPr>
      <w:r w:rsidRPr="000B29D0">
        <w:rPr>
          <w:rFonts w:ascii="仿宋_GB2312" w:eastAsia="仿宋_GB2312" w:cs="仿宋_GB2312" w:hint="eastAsia"/>
          <w:sz w:val="30"/>
          <w:szCs w:val="30"/>
        </w:rPr>
        <w:t>2.组织、指导、督促和检查全市地方志工作。</w:t>
      </w:r>
    </w:p>
    <w:p w:rsidR="00562F10" w:rsidRPr="000B29D0" w:rsidRDefault="00562F10" w:rsidP="008C011E">
      <w:pPr>
        <w:spacing w:line="560" w:lineRule="exact"/>
        <w:ind w:firstLineChars="200" w:firstLine="600"/>
        <w:rPr>
          <w:rFonts w:ascii="仿宋_GB2312" w:eastAsia="仿宋_GB2312" w:cs="仿宋_GB2312"/>
          <w:sz w:val="30"/>
          <w:szCs w:val="30"/>
        </w:rPr>
      </w:pPr>
      <w:r w:rsidRPr="000B29D0">
        <w:rPr>
          <w:rFonts w:ascii="仿宋_GB2312" w:eastAsia="仿宋_GB2312" w:cs="仿宋_GB2312" w:hint="eastAsia"/>
          <w:sz w:val="30"/>
          <w:szCs w:val="30"/>
        </w:rPr>
        <w:t>3.组织编纂本市地方志书、地方综合年鉴和地方志文献，组织全市地方志资料年报工作。</w:t>
      </w:r>
    </w:p>
    <w:p w:rsidR="00562F10" w:rsidRPr="000B29D0" w:rsidRDefault="00562F10" w:rsidP="008C011E">
      <w:pPr>
        <w:spacing w:line="560" w:lineRule="exact"/>
        <w:ind w:firstLineChars="200" w:firstLine="600"/>
        <w:rPr>
          <w:rFonts w:ascii="仿宋_GB2312" w:eastAsia="仿宋_GB2312" w:cs="仿宋_GB2312"/>
          <w:sz w:val="30"/>
          <w:szCs w:val="30"/>
        </w:rPr>
      </w:pPr>
      <w:r w:rsidRPr="000B29D0">
        <w:rPr>
          <w:rFonts w:ascii="仿宋_GB2312" w:eastAsia="仿宋_GB2312" w:cs="仿宋_GB2312" w:hint="eastAsia"/>
          <w:sz w:val="30"/>
          <w:szCs w:val="30"/>
        </w:rPr>
        <w:t>4.指导全市部门志、行业志、部门年鉴和行业年鉴编纂工作；组织本市乡镇（街道）地方志书的审查验收。</w:t>
      </w:r>
    </w:p>
    <w:p w:rsidR="00562F10" w:rsidRPr="000B29D0" w:rsidRDefault="00562F10" w:rsidP="008C011E">
      <w:pPr>
        <w:spacing w:line="560" w:lineRule="exact"/>
        <w:ind w:firstLineChars="200" w:firstLine="600"/>
        <w:rPr>
          <w:rFonts w:ascii="仿宋_GB2312" w:eastAsia="仿宋_GB2312" w:cs="仿宋_GB2312"/>
          <w:sz w:val="30"/>
          <w:szCs w:val="30"/>
        </w:rPr>
      </w:pPr>
      <w:r w:rsidRPr="000B29D0">
        <w:rPr>
          <w:rFonts w:ascii="仿宋_GB2312" w:eastAsia="仿宋_GB2312" w:cs="仿宋_GB2312" w:hint="eastAsia"/>
          <w:sz w:val="30"/>
          <w:szCs w:val="30"/>
        </w:rPr>
        <w:t>5.组织培训全市地方志编纂人员。</w:t>
      </w:r>
    </w:p>
    <w:p w:rsidR="00562F10" w:rsidRPr="000B29D0" w:rsidRDefault="00562F10" w:rsidP="008C011E">
      <w:pPr>
        <w:spacing w:line="560" w:lineRule="exact"/>
        <w:ind w:firstLineChars="200" w:firstLine="600"/>
        <w:rPr>
          <w:rFonts w:ascii="仿宋_GB2312" w:eastAsia="仿宋_GB2312" w:cs="仿宋_GB2312"/>
          <w:sz w:val="30"/>
          <w:szCs w:val="30"/>
        </w:rPr>
      </w:pPr>
      <w:r w:rsidRPr="000B29D0">
        <w:rPr>
          <w:rFonts w:ascii="仿宋_GB2312" w:eastAsia="仿宋_GB2312" w:cs="仿宋_GB2312" w:hint="eastAsia"/>
          <w:sz w:val="30"/>
          <w:szCs w:val="30"/>
        </w:rPr>
        <w:t>6.搜集、整理和保存地方志文献和资料。</w:t>
      </w:r>
    </w:p>
    <w:p w:rsidR="00562F10" w:rsidRPr="000B29D0" w:rsidRDefault="00562F10" w:rsidP="008C011E">
      <w:pPr>
        <w:spacing w:line="560" w:lineRule="exact"/>
        <w:ind w:firstLineChars="200" w:firstLine="600"/>
        <w:rPr>
          <w:rFonts w:ascii="仿宋_GB2312" w:eastAsia="仿宋_GB2312" w:cs="仿宋_GB2312"/>
          <w:sz w:val="30"/>
          <w:szCs w:val="30"/>
        </w:rPr>
      </w:pPr>
      <w:r w:rsidRPr="000B29D0">
        <w:rPr>
          <w:rFonts w:ascii="仿宋_GB2312" w:eastAsia="仿宋_GB2312" w:cs="仿宋_GB2312" w:hint="eastAsia"/>
          <w:sz w:val="30"/>
          <w:szCs w:val="30"/>
        </w:rPr>
        <w:t>7.组织整理旧志，推动地方志理论研究。</w:t>
      </w:r>
    </w:p>
    <w:p w:rsidR="00562F10" w:rsidRPr="000B29D0" w:rsidRDefault="00562F10" w:rsidP="008C011E">
      <w:pPr>
        <w:spacing w:line="560" w:lineRule="exact"/>
        <w:ind w:firstLineChars="200" w:firstLine="600"/>
        <w:rPr>
          <w:rFonts w:ascii="仿宋_GB2312" w:eastAsia="仿宋_GB2312" w:cs="仿宋_GB2312"/>
          <w:sz w:val="30"/>
          <w:szCs w:val="30"/>
        </w:rPr>
      </w:pPr>
      <w:r w:rsidRPr="000B29D0">
        <w:rPr>
          <w:rFonts w:ascii="仿宋_GB2312" w:eastAsia="仿宋_GB2312" w:cs="仿宋_GB2312" w:hint="eastAsia"/>
          <w:sz w:val="30"/>
          <w:szCs w:val="30"/>
        </w:rPr>
        <w:t>8.规划、组织实施全市地方志信息化建设，完成全市志书与综合年鉴资料数据化任务。</w:t>
      </w:r>
    </w:p>
    <w:p w:rsidR="00562F10" w:rsidRPr="000B29D0" w:rsidRDefault="00562F10" w:rsidP="008C011E">
      <w:pPr>
        <w:spacing w:line="560" w:lineRule="exact"/>
        <w:ind w:firstLineChars="200" w:firstLine="600"/>
        <w:rPr>
          <w:rFonts w:ascii="仿宋_GB2312" w:eastAsia="仿宋_GB2312" w:cs="仿宋_GB2312"/>
          <w:sz w:val="30"/>
          <w:szCs w:val="30"/>
        </w:rPr>
      </w:pPr>
      <w:r w:rsidRPr="000B29D0">
        <w:rPr>
          <w:rFonts w:ascii="仿宋_GB2312" w:eastAsia="仿宋_GB2312" w:cs="仿宋_GB2312" w:hint="eastAsia"/>
          <w:sz w:val="30"/>
          <w:szCs w:val="30"/>
        </w:rPr>
        <w:t>9.组织地情调查研究和开发利用地方志资源。</w:t>
      </w:r>
    </w:p>
    <w:p w:rsidR="00562F10" w:rsidRPr="000B29D0" w:rsidRDefault="00562F10" w:rsidP="008C011E">
      <w:pPr>
        <w:spacing w:line="560" w:lineRule="exact"/>
        <w:ind w:firstLineChars="225" w:firstLine="675"/>
        <w:rPr>
          <w:rFonts w:ascii="仿宋_GB2312" w:eastAsia="仿宋_GB2312"/>
          <w:sz w:val="30"/>
          <w:szCs w:val="30"/>
        </w:rPr>
      </w:pPr>
      <w:r w:rsidRPr="000B29D0">
        <w:rPr>
          <w:rFonts w:ascii="仿宋_GB2312" w:eastAsia="仿宋_GB2312" w:cs="仿宋_GB2312" w:hint="eastAsia"/>
          <w:sz w:val="30"/>
          <w:szCs w:val="30"/>
        </w:rPr>
        <w:t>10.承办市委、市政府和上级地方志部门交办的其他事项。</w:t>
      </w:r>
    </w:p>
    <w:p w:rsidR="00562F10" w:rsidRPr="000B29D0" w:rsidRDefault="00562F10" w:rsidP="008C011E">
      <w:pPr>
        <w:spacing w:line="560" w:lineRule="exact"/>
        <w:ind w:firstLineChars="196" w:firstLine="590"/>
        <w:rPr>
          <w:rFonts w:ascii="仿宋_GB2312" w:eastAsia="仿宋_GB2312"/>
          <w:sz w:val="30"/>
          <w:szCs w:val="30"/>
        </w:rPr>
      </w:pPr>
      <w:r w:rsidRPr="000B29D0">
        <w:rPr>
          <w:rFonts w:ascii="仿宋_GB2312" w:eastAsia="仿宋_GB2312" w:hint="eastAsia"/>
          <w:b/>
          <w:sz w:val="30"/>
          <w:szCs w:val="30"/>
        </w:rPr>
        <w:t>人员编制情况：</w:t>
      </w:r>
      <w:r w:rsidRPr="000B29D0">
        <w:rPr>
          <w:rFonts w:ascii="仿宋_GB2312" w:eastAsia="仿宋_GB2312" w:hint="eastAsia"/>
          <w:sz w:val="30"/>
          <w:szCs w:val="30"/>
        </w:rPr>
        <w:t>截至2021年12月31日，本单位财政核定编制在职人员为7人；年末实有在职人员为8人，其中参照公务员法管理人员8人，财政补助人员0人，经费自理人员0人，其中离休人</w:t>
      </w:r>
      <w:r w:rsidRPr="000B29D0">
        <w:rPr>
          <w:rFonts w:ascii="仿宋_GB2312" w:eastAsia="仿宋_GB2312" w:hint="eastAsia"/>
          <w:sz w:val="30"/>
          <w:szCs w:val="30"/>
        </w:rPr>
        <w:lastRenderedPageBreak/>
        <w:t>员0人，退休人员6人；遗属以及其他人员1人。</w:t>
      </w:r>
    </w:p>
    <w:p w:rsidR="009E6B9D" w:rsidRPr="000B29D0" w:rsidRDefault="009E6B9D" w:rsidP="008C011E">
      <w:pPr>
        <w:pStyle w:val="a3"/>
        <w:overflowPunct w:val="0"/>
        <w:autoSpaceDN/>
        <w:spacing w:line="560" w:lineRule="exact"/>
        <w:ind w:firstLineChars="200" w:firstLine="602"/>
        <w:rPr>
          <w:rFonts w:ascii="仿宋_GB2312" w:eastAsia="仿宋_GB2312" w:hAnsi="仿宋_GB2312"/>
          <w:b/>
          <w:color w:val="000000"/>
          <w:kern w:val="2"/>
          <w:sz w:val="30"/>
          <w:szCs w:val="30"/>
        </w:rPr>
      </w:pPr>
      <w:r w:rsidRPr="000B29D0">
        <w:rPr>
          <w:rFonts w:ascii="仿宋_GB2312" w:eastAsia="仿宋_GB2312" w:hAnsi="仿宋_GB2312" w:hint="eastAsia"/>
          <w:b/>
          <w:color w:val="000000"/>
          <w:kern w:val="2"/>
          <w:sz w:val="30"/>
          <w:szCs w:val="30"/>
        </w:rPr>
        <w:t>（二）年度总体工作和重点工作任务</w:t>
      </w:r>
    </w:p>
    <w:p w:rsidR="00D15A8B" w:rsidRPr="000B29D0" w:rsidRDefault="00D15A8B" w:rsidP="008C011E">
      <w:pPr>
        <w:pStyle w:val="a7"/>
        <w:spacing w:before="0" w:beforeAutospacing="0" w:after="0" w:afterAutospacing="0" w:line="560" w:lineRule="exact"/>
        <w:ind w:firstLineChars="200" w:firstLine="600"/>
        <w:rPr>
          <w:rFonts w:ascii="仿宋_GB2312" w:eastAsia="仿宋_GB2312" w:hAnsiTheme="minorEastAsia"/>
          <w:sz w:val="30"/>
          <w:szCs w:val="30"/>
        </w:rPr>
      </w:pPr>
      <w:r w:rsidRPr="000B29D0">
        <w:rPr>
          <w:rFonts w:ascii="仿宋_GB2312" w:eastAsia="仿宋_GB2312" w:hAnsiTheme="minorEastAsia" w:hint="eastAsia"/>
          <w:sz w:val="30"/>
          <w:szCs w:val="30"/>
        </w:rPr>
        <w:t>2021年，兴宁市地方志办公室坚持以习近平新时代中国特色社会主义思想为指导，扎实推进依法治志，融入并服务意识形态工作大局，紧紧围绕地方志服务党委政府中心工作、服务经济社会发展、服务人民群众需求的要求，努力推动地方志事业高质量发展。</w:t>
      </w:r>
    </w:p>
    <w:p w:rsidR="00D15A8B" w:rsidRPr="000B29D0" w:rsidRDefault="00D15A8B" w:rsidP="008C011E">
      <w:pPr>
        <w:pStyle w:val="a7"/>
        <w:spacing w:before="0" w:beforeAutospacing="0" w:after="0" w:afterAutospacing="0" w:line="560" w:lineRule="exact"/>
        <w:ind w:firstLineChars="200" w:firstLine="600"/>
        <w:rPr>
          <w:rFonts w:ascii="仿宋_GB2312" w:eastAsia="仿宋_GB2312" w:hAnsiTheme="minorEastAsia" w:cstheme="minorBidi"/>
          <w:kern w:val="2"/>
          <w:sz w:val="30"/>
          <w:szCs w:val="30"/>
        </w:rPr>
      </w:pPr>
      <w:r w:rsidRPr="000B29D0">
        <w:rPr>
          <w:rFonts w:ascii="仿宋_GB2312" w:eastAsia="仿宋_GB2312" w:hAnsiTheme="minorEastAsia" w:hint="eastAsia"/>
          <w:sz w:val="30"/>
          <w:szCs w:val="30"/>
        </w:rPr>
        <w:t>2021年，兴宁市地方志办公室积极推动部门志、专业志、镇村志编修，加强年鉴规范化建设，完成《兴宁年鉴2021》公开出版任务；</w:t>
      </w:r>
      <w:r w:rsidRPr="000B29D0">
        <w:rPr>
          <w:rFonts w:ascii="仿宋_GB2312" w:eastAsia="仿宋_GB2312" w:hAnsiTheme="minorEastAsia" w:cstheme="minorBidi" w:hint="eastAsia"/>
          <w:kern w:val="2"/>
          <w:sz w:val="30"/>
          <w:szCs w:val="30"/>
        </w:rPr>
        <w:t>积极推动地方史编研和旧志整理工作，完成《祝枝山岭南诗文辑注》诗文初稿编定和辑注工作；完成上报省地方志办立项编纂《晚清民国报刊兴宁史料辑录》项目有关工作；</w:t>
      </w:r>
      <w:r w:rsidRPr="000B29D0">
        <w:rPr>
          <w:rFonts w:ascii="仿宋_GB2312" w:eastAsia="仿宋_GB2312" w:hAnsiTheme="minorEastAsia" w:hint="eastAsia"/>
          <w:sz w:val="30"/>
          <w:szCs w:val="30"/>
        </w:rPr>
        <w:t>推进清末《兴宁县山志》整理工作，合作的专家刘承源已完成文字识读、断句标点工作；</w:t>
      </w:r>
      <w:r w:rsidRPr="000B29D0">
        <w:rPr>
          <w:rFonts w:ascii="仿宋_GB2312" w:eastAsia="仿宋_GB2312" w:hAnsiTheme="minorEastAsia" w:cs="黑体" w:hint="eastAsia"/>
          <w:sz w:val="30"/>
          <w:szCs w:val="30"/>
        </w:rPr>
        <w:t>抓好自然村落普查后续工作，</w:t>
      </w:r>
      <w:r w:rsidRPr="000B29D0">
        <w:rPr>
          <w:rFonts w:ascii="仿宋_GB2312" w:eastAsia="仿宋_GB2312" w:hAnsiTheme="minorEastAsia" w:hint="eastAsia"/>
          <w:sz w:val="30"/>
          <w:szCs w:val="30"/>
        </w:rPr>
        <w:t>积极跟进《全粤村情·梅州市兴宁卷》第二、三册出版社审校进度和省方志办抽查情况，至目前，第二册已通过省方志办抽查，进入出版程序，第三册正在省旅游出版社审校；维护和管理好本办地方志专属频道，做好广东省情网共建栏目工作，推进志鉴史、地情书、谱牒等书籍文献资料的数字化，以及地方特色文化的数字化工作，完成对我市志书、年鉴、地情书扫描、校对、审核和上传省情数据库等工作，完成《广东印记》微视频项目“兴宁学宫”、古民居“磐安围”、“兴宁版画”拍摄工作；</w:t>
      </w:r>
      <w:r w:rsidRPr="000B29D0">
        <w:rPr>
          <w:rFonts w:ascii="仿宋_GB2312" w:eastAsia="仿宋_GB2312" w:hAnsiTheme="minorEastAsia" w:cs="黑体" w:hint="eastAsia"/>
          <w:sz w:val="30"/>
          <w:szCs w:val="30"/>
        </w:rPr>
        <w:t>开展地方文化、地情信息资政育人服务。</w:t>
      </w:r>
    </w:p>
    <w:p w:rsidR="009E6B9D" w:rsidRPr="000B29D0" w:rsidRDefault="009E6B9D" w:rsidP="008C011E">
      <w:pPr>
        <w:pStyle w:val="a3"/>
        <w:overflowPunct w:val="0"/>
        <w:autoSpaceDN/>
        <w:spacing w:line="560" w:lineRule="exact"/>
        <w:ind w:firstLineChars="200" w:firstLine="602"/>
        <w:rPr>
          <w:rFonts w:ascii="仿宋_GB2312" w:eastAsia="仿宋_GB2312" w:hAnsi="仿宋_GB2312"/>
          <w:b/>
          <w:color w:val="000000"/>
          <w:kern w:val="2"/>
          <w:sz w:val="30"/>
          <w:szCs w:val="30"/>
        </w:rPr>
      </w:pPr>
      <w:r w:rsidRPr="000B29D0">
        <w:rPr>
          <w:rFonts w:ascii="仿宋_GB2312" w:eastAsia="仿宋_GB2312" w:hAnsi="仿宋_GB2312" w:hint="eastAsia"/>
          <w:b/>
          <w:color w:val="000000"/>
          <w:kern w:val="2"/>
          <w:sz w:val="30"/>
          <w:szCs w:val="30"/>
        </w:rPr>
        <w:t>（三）单位整体支出绩效目标</w:t>
      </w:r>
    </w:p>
    <w:p w:rsidR="007F4772" w:rsidRPr="000B29D0" w:rsidRDefault="004B0524" w:rsidP="008C011E">
      <w:pPr>
        <w:spacing w:line="560" w:lineRule="exact"/>
        <w:ind w:firstLineChars="200" w:firstLine="600"/>
        <w:rPr>
          <w:rFonts w:ascii="仿宋_GB2312" w:eastAsia="仿宋_GB2312"/>
          <w:sz w:val="30"/>
          <w:szCs w:val="30"/>
        </w:rPr>
      </w:pPr>
      <w:r w:rsidRPr="000B29D0">
        <w:rPr>
          <w:rFonts w:ascii="仿宋_GB2312" w:eastAsia="仿宋_GB2312" w:hint="eastAsia"/>
          <w:sz w:val="30"/>
          <w:szCs w:val="30"/>
        </w:rPr>
        <w:lastRenderedPageBreak/>
        <w:t>根据</w:t>
      </w:r>
      <w:r w:rsidR="007F4772" w:rsidRPr="000B29D0">
        <w:rPr>
          <w:rFonts w:ascii="仿宋_GB2312" w:eastAsia="仿宋_GB2312" w:hint="eastAsia"/>
          <w:sz w:val="30"/>
          <w:szCs w:val="30"/>
        </w:rPr>
        <w:t>市方志办</w:t>
      </w:r>
      <w:r w:rsidRPr="000B29D0">
        <w:rPr>
          <w:rFonts w:ascii="仿宋_GB2312" w:eastAsia="仿宋_GB2312" w:hint="eastAsia"/>
          <w:sz w:val="30"/>
          <w:szCs w:val="30"/>
        </w:rPr>
        <w:t>主要工作职责，</w:t>
      </w:r>
      <w:r w:rsidR="007F4772" w:rsidRPr="000B29D0">
        <w:rPr>
          <w:rFonts w:ascii="仿宋_GB2312" w:eastAsia="仿宋_GB2312" w:hint="eastAsia"/>
          <w:sz w:val="30"/>
          <w:szCs w:val="30"/>
        </w:rPr>
        <w:t>2021</w:t>
      </w:r>
      <w:r w:rsidRPr="000B29D0">
        <w:rPr>
          <w:rFonts w:ascii="仿宋_GB2312" w:eastAsia="仿宋_GB2312" w:hint="eastAsia"/>
          <w:sz w:val="30"/>
          <w:szCs w:val="30"/>
        </w:rPr>
        <w:t>年分别设置绩效总目标和绩效具体目标：</w:t>
      </w:r>
    </w:p>
    <w:p w:rsidR="007F4772" w:rsidRPr="000B29D0" w:rsidRDefault="007F4772" w:rsidP="008C011E">
      <w:pPr>
        <w:spacing w:line="560" w:lineRule="exact"/>
        <w:ind w:firstLineChars="200" w:firstLine="600"/>
        <w:rPr>
          <w:rFonts w:ascii="仿宋_GB2312" w:eastAsia="仿宋_GB2312"/>
          <w:sz w:val="30"/>
          <w:szCs w:val="30"/>
        </w:rPr>
      </w:pPr>
      <w:r w:rsidRPr="000B29D0">
        <w:rPr>
          <w:rFonts w:ascii="仿宋_GB2312" w:eastAsia="仿宋_GB2312" w:hint="eastAsia"/>
          <w:sz w:val="30"/>
          <w:szCs w:val="30"/>
        </w:rPr>
        <w:t>1．部门绩效总目标：按照国家政策、法规规定和本部门实际情况，建立健全财务基础管理制度和约束机制，依法、有效地使用财政资金，提高财政资金使用效率，在完成本部门职能目标中合理分配人、财、物，使之达到较高的工作效率和水平。</w:t>
      </w:r>
    </w:p>
    <w:p w:rsidR="007F4772" w:rsidRPr="000B29D0" w:rsidRDefault="007F4772" w:rsidP="008C011E">
      <w:pPr>
        <w:spacing w:line="560" w:lineRule="exact"/>
        <w:ind w:firstLineChars="200" w:firstLine="600"/>
        <w:rPr>
          <w:rFonts w:ascii="仿宋_GB2312" w:eastAsia="仿宋_GB2312"/>
          <w:sz w:val="30"/>
          <w:szCs w:val="30"/>
        </w:rPr>
      </w:pPr>
      <w:r w:rsidRPr="000B29D0">
        <w:rPr>
          <w:rFonts w:ascii="仿宋_GB2312" w:eastAsia="仿宋_GB2312" w:hint="eastAsia"/>
          <w:sz w:val="30"/>
          <w:szCs w:val="30"/>
        </w:rPr>
        <w:t>2．绩效具体目标：</w:t>
      </w:r>
    </w:p>
    <w:p w:rsidR="007F4772" w:rsidRPr="000B29D0" w:rsidRDefault="007F4772" w:rsidP="008C011E">
      <w:pPr>
        <w:spacing w:line="560" w:lineRule="exact"/>
        <w:ind w:firstLineChars="200" w:firstLine="600"/>
        <w:rPr>
          <w:rFonts w:ascii="仿宋_GB2312" w:eastAsia="仿宋_GB2312"/>
          <w:sz w:val="30"/>
          <w:szCs w:val="30"/>
        </w:rPr>
      </w:pPr>
      <w:r w:rsidRPr="000B29D0">
        <w:rPr>
          <w:rFonts w:ascii="仿宋_GB2312" w:eastAsia="仿宋_GB2312" w:hint="eastAsia"/>
          <w:sz w:val="30"/>
          <w:szCs w:val="30"/>
        </w:rPr>
        <w:t>（1）</w:t>
      </w:r>
      <w:r w:rsidR="00342468" w:rsidRPr="000B29D0">
        <w:rPr>
          <w:rFonts w:ascii="仿宋_GB2312" w:eastAsia="仿宋_GB2312" w:hint="eastAsia"/>
          <w:sz w:val="30"/>
          <w:szCs w:val="30"/>
        </w:rPr>
        <w:t>严格按照“三公”经费、办公费等预算数执行，确保机构正常运行，不存在超预算支出“三公”经费、办公费等现象。</w:t>
      </w:r>
    </w:p>
    <w:p w:rsidR="007F4772" w:rsidRPr="000B29D0" w:rsidRDefault="007F4772" w:rsidP="008C011E">
      <w:pPr>
        <w:spacing w:line="560" w:lineRule="exact"/>
        <w:ind w:firstLineChars="200" w:firstLine="600"/>
        <w:rPr>
          <w:rFonts w:ascii="仿宋_GB2312" w:eastAsia="仿宋_GB2312"/>
          <w:sz w:val="30"/>
          <w:szCs w:val="30"/>
        </w:rPr>
      </w:pPr>
      <w:r w:rsidRPr="000B29D0">
        <w:rPr>
          <w:rFonts w:ascii="仿宋_GB2312" w:eastAsia="仿宋_GB2312" w:hint="eastAsia"/>
          <w:sz w:val="30"/>
          <w:szCs w:val="30"/>
        </w:rPr>
        <w:t>（2）</w:t>
      </w:r>
      <w:r w:rsidR="00342468" w:rsidRPr="000B29D0">
        <w:rPr>
          <w:rFonts w:ascii="仿宋_GB2312" w:eastAsia="仿宋_GB2312" w:hint="eastAsia"/>
          <w:sz w:val="30"/>
          <w:szCs w:val="30"/>
        </w:rPr>
        <w:t>修志编鉴作为我办的主业，</w:t>
      </w:r>
      <w:r w:rsidRPr="000B29D0">
        <w:rPr>
          <w:rFonts w:ascii="仿宋_GB2312" w:eastAsia="仿宋_GB2312" w:hint="eastAsia"/>
          <w:sz w:val="30"/>
          <w:szCs w:val="30"/>
        </w:rPr>
        <w:t>积极推动部门志、专业志、镇村志编修，推动地方史编研和旧志整理工作</w:t>
      </w:r>
      <w:r w:rsidR="00342468" w:rsidRPr="000B29D0">
        <w:rPr>
          <w:rFonts w:ascii="仿宋_GB2312" w:eastAsia="仿宋_GB2312" w:hint="eastAsia"/>
          <w:sz w:val="30"/>
          <w:szCs w:val="30"/>
        </w:rPr>
        <w:t>，年内完成《兴宁年鉴2021》编纂出版；</w:t>
      </w:r>
    </w:p>
    <w:p w:rsidR="007F4772" w:rsidRPr="000B29D0" w:rsidRDefault="007F4772" w:rsidP="008C011E">
      <w:pPr>
        <w:spacing w:line="560" w:lineRule="exact"/>
        <w:ind w:firstLineChars="200" w:firstLine="600"/>
        <w:rPr>
          <w:rFonts w:ascii="仿宋_GB2312" w:eastAsia="仿宋_GB2312"/>
          <w:sz w:val="30"/>
          <w:szCs w:val="30"/>
        </w:rPr>
      </w:pPr>
      <w:r w:rsidRPr="000B29D0">
        <w:rPr>
          <w:rFonts w:ascii="仿宋_GB2312" w:eastAsia="仿宋_GB2312" w:hint="eastAsia"/>
          <w:sz w:val="30"/>
          <w:szCs w:val="30"/>
        </w:rPr>
        <w:t xml:space="preserve">（3）利用报纸、电视、网络等各类新闻媒体，宣传兴宁文化，讲述兴宁故事；利用地方志资源，开发形式新颖活泼的地方志产品，如微信、微信公众号、小视频等，提供地方文化、地情信息资政育人服务 </w:t>
      </w:r>
    </w:p>
    <w:p w:rsidR="009E6B9D" w:rsidRPr="000B29D0" w:rsidRDefault="009E6B9D" w:rsidP="008C011E">
      <w:pPr>
        <w:pStyle w:val="a3"/>
        <w:overflowPunct w:val="0"/>
        <w:autoSpaceDN/>
        <w:spacing w:line="560" w:lineRule="exact"/>
        <w:ind w:firstLineChars="200" w:firstLine="602"/>
        <w:rPr>
          <w:rFonts w:ascii="仿宋_GB2312" w:eastAsia="仿宋_GB2312"/>
          <w:b/>
          <w:color w:val="000000"/>
          <w:kern w:val="2"/>
          <w:sz w:val="30"/>
          <w:szCs w:val="30"/>
        </w:rPr>
      </w:pPr>
      <w:r w:rsidRPr="000B29D0">
        <w:rPr>
          <w:rFonts w:ascii="仿宋_GB2312" w:eastAsia="仿宋_GB2312" w:hAnsi="仿宋_GB2312" w:hint="eastAsia"/>
          <w:b/>
          <w:color w:val="000000"/>
          <w:kern w:val="2"/>
          <w:sz w:val="30"/>
          <w:szCs w:val="30"/>
        </w:rPr>
        <w:t>（四）单位整体收支情况</w:t>
      </w:r>
    </w:p>
    <w:p w:rsidR="00617828" w:rsidRPr="000B29D0" w:rsidRDefault="00617828" w:rsidP="008C011E">
      <w:pPr>
        <w:spacing w:line="560" w:lineRule="exact"/>
        <w:rPr>
          <w:rFonts w:ascii="仿宋_GB2312" w:eastAsia="仿宋_GB2312" w:hAnsi="仿宋_GB2312" w:cs="仿宋_GB2312"/>
          <w:sz w:val="30"/>
          <w:szCs w:val="30"/>
        </w:rPr>
      </w:pPr>
      <w:r w:rsidRPr="000B29D0">
        <w:rPr>
          <w:rFonts w:ascii="仿宋_GB2312" w:eastAsia="仿宋_GB2312" w:hAnsi="仿宋_GB2312" w:cs="仿宋_GB2312" w:hint="eastAsia"/>
          <w:sz w:val="30"/>
          <w:szCs w:val="30"/>
        </w:rPr>
        <w:t xml:space="preserve">  </w:t>
      </w:r>
      <w:bookmarkStart w:id="0" w:name="PO_part3A1Year1"/>
      <w:r w:rsidR="004C4B71" w:rsidRPr="000B29D0">
        <w:rPr>
          <w:rFonts w:ascii="仿宋_GB2312" w:eastAsia="仿宋_GB2312" w:hAnsi="仿宋_GB2312" w:cs="仿宋_GB2312" w:hint="eastAsia"/>
          <w:sz w:val="30"/>
          <w:szCs w:val="30"/>
        </w:rPr>
        <w:t xml:space="preserve">  </w:t>
      </w:r>
      <w:r w:rsidRPr="000B29D0">
        <w:rPr>
          <w:rFonts w:ascii="仿宋_GB2312" w:eastAsia="仿宋_GB2312" w:hAnsi="仿宋_GB2312" w:cs="仿宋_GB2312" w:hint="eastAsia"/>
          <w:sz w:val="30"/>
          <w:szCs w:val="30"/>
        </w:rPr>
        <w:t xml:space="preserve">2021 </w:t>
      </w:r>
      <w:bookmarkEnd w:id="0"/>
      <w:r w:rsidRPr="000B29D0">
        <w:rPr>
          <w:rFonts w:ascii="仿宋_GB2312" w:eastAsia="仿宋_GB2312" w:hAnsi="仿宋_GB2312" w:cs="仿宋_GB2312" w:hint="eastAsia"/>
          <w:sz w:val="30"/>
          <w:szCs w:val="30"/>
        </w:rPr>
        <w:t>年</w:t>
      </w:r>
      <w:r w:rsidR="00342468" w:rsidRPr="000B29D0">
        <w:rPr>
          <w:rFonts w:ascii="仿宋_GB2312" w:eastAsia="仿宋_GB2312" w:hAnsi="仿宋_GB2312" w:cs="仿宋_GB2312" w:hint="eastAsia"/>
          <w:sz w:val="30"/>
          <w:szCs w:val="30"/>
        </w:rPr>
        <w:t>，</w:t>
      </w:r>
      <w:r w:rsidR="004C4B71" w:rsidRPr="000B29D0">
        <w:rPr>
          <w:rFonts w:ascii="仿宋_GB2312" w:eastAsia="仿宋_GB2312" w:hAnsi="仿宋_GB2312" w:cs="仿宋_GB2312" w:hint="eastAsia"/>
          <w:sz w:val="30"/>
          <w:szCs w:val="30"/>
        </w:rPr>
        <w:t>兴宁市地方志办公室全年</w:t>
      </w:r>
      <w:r w:rsidR="00342468" w:rsidRPr="000B29D0">
        <w:rPr>
          <w:rFonts w:ascii="仿宋_GB2312" w:eastAsia="仿宋_GB2312" w:hAnsi="仿宋_GB2312" w:cs="仿宋_GB2312" w:hint="eastAsia"/>
          <w:sz w:val="30"/>
          <w:szCs w:val="30"/>
        </w:rPr>
        <w:t>财政拨款</w:t>
      </w:r>
      <w:r w:rsidRPr="000B29D0">
        <w:rPr>
          <w:rFonts w:ascii="仿宋_GB2312" w:eastAsia="仿宋_GB2312" w:hAnsi="仿宋_GB2312" w:cs="仿宋_GB2312" w:hint="eastAsia"/>
          <w:sz w:val="30"/>
          <w:szCs w:val="30"/>
        </w:rPr>
        <w:t>收入</w:t>
      </w:r>
      <w:r w:rsidR="00342468" w:rsidRPr="000B29D0">
        <w:rPr>
          <w:rFonts w:ascii="仿宋_GB2312" w:eastAsia="仿宋_GB2312" w:hAnsi="仿宋_GB2312" w:cs="仿宋_GB2312" w:hint="eastAsia"/>
          <w:sz w:val="30"/>
          <w:szCs w:val="30"/>
        </w:rPr>
        <w:t>131.67</w:t>
      </w:r>
      <w:r w:rsidRPr="000B29D0">
        <w:rPr>
          <w:rFonts w:ascii="仿宋_GB2312" w:eastAsia="仿宋_GB2312" w:hAnsi="仿宋_GB2312" w:cs="仿宋_GB2312" w:hint="eastAsia"/>
          <w:sz w:val="30"/>
          <w:szCs w:val="30"/>
        </w:rPr>
        <w:t>万元，</w:t>
      </w:r>
      <w:r w:rsidR="004C4B71" w:rsidRPr="000B29D0">
        <w:rPr>
          <w:rFonts w:ascii="仿宋_GB2312" w:eastAsia="仿宋_GB2312" w:hAnsi="仿宋_GB2312" w:cs="仿宋_GB2312" w:hint="eastAsia"/>
          <w:sz w:val="30"/>
          <w:szCs w:val="30"/>
        </w:rPr>
        <w:t>其中：一般公共预算财政拨款131.67万元</w:t>
      </w:r>
      <w:r w:rsidRPr="000B29D0">
        <w:rPr>
          <w:rFonts w:ascii="仿宋_GB2312" w:eastAsia="仿宋_GB2312" w:hAnsi="仿宋_GB2312" w:cs="仿宋_GB2312" w:hint="eastAsia"/>
          <w:sz w:val="30"/>
          <w:szCs w:val="30"/>
        </w:rPr>
        <w:t>，</w:t>
      </w:r>
      <w:r w:rsidR="004C4B71" w:rsidRPr="000B29D0">
        <w:rPr>
          <w:rFonts w:ascii="仿宋_GB2312" w:eastAsia="仿宋_GB2312" w:hAnsi="仿宋_GB2312" w:cs="仿宋_GB2312" w:hint="eastAsia"/>
          <w:sz w:val="30"/>
          <w:szCs w:val="30"/>
        </w:rPr>
        <w:t>比上年增长6.1%</w:t>
      </w:r>
      <w:bookmarkStart w:id="1" w:name="PO_part3A1IncReason1"/>
      <w:r w:rsidRPr="000B29D0">
        <w:rPr>
          <w:rFonts w:ascii="仿宋_GB2312" w:eastAsia="仿宋_GB2312" w:hAnsi="仿宋_GB2312" w:cs="仿宋_GB2312" w:hint="eastAsia"/>
          <w:sz w:val="30"/>
          <w:szCs w:val="30"/>
        </w:rPr>
        <w:t xml:space="preserve"> </w:t>
      </w:r>
      <w:bookmarkEnd w:id="1"/>
      <w:r w:rsidRPr="000B29D0">
        <w:rPr>
          <w:rFonts w:ascii="仿宋_GB2312" w:eastAsia="仿宋_GB2312" w:hAnsi="仿宋_GB2312" w:cs="仿宋_GB2312" w:hint="eastAsia"/>
          <w:sz w:val="30"/>
          <w:szCs w:val="30"/>
        </w:rPr>
        <w:t>；</w:t>
      </w:r>
      <w:r w:rsidR="004C4B71" w:rsidRPr="000B29D0">
        <w:rPr>
          <w:rFonts w:ascii="仿宋_GB2312" w:eastAsia="仿宋_GB2312" w:hAnsi="仿宋_GB2312" w:cs="仿宋_GB2312" w:hint="eastAsia"/>
          <w:sz w:val="30"/>
          <w:szCs w:val="30"/>
        </w:rPr>
        <w:t>本年部门总支出131.67万元，其中一般公共预算财政拨款支出131.67万元，</w:t>
      </w:r>
      <w:r w:rsidRPr="000B29D0">
        <w:rPr>
          <w:rFonts w:ascii="仿宋_GB2312" w:eastAsia="仿宋_GB2312" w:hAnsi="仿宋_GB2312" w:cs="仿宋_GB2312" w:hint="eastAsia"/>
          <w:sz w:val="30"/>
          <w:szCs w:val="30"/>
        </w:rPr>
        <w:t>比上年</w:t>
      </w:r>
      <w:r w:rsidR="004C4B71" w:rsidRPr="000B29D0">
        <w:rPr>
          <w:rFonts w:ascii="仿宋_GB2312" w:eastAsia="仿宋_GB2312" w:hAnsi="仿宋_GB2312" w:cs="仿宋_GB2312" w:hint="eastAsia"/>
          <w:sz w:val="30"/>
          <w:szCs w:val="30"/>
        </w:rPr>
        <w:t>增长6.1%</w:t>
      </w:r>
      <w:r w:rsidRPr="000B29D0">
        <w:rPr>
          <w:rFonts w:ascii="仿宋_GB2312" w:eastAsia="仿宋_GB2312" w:hAnsi="仿宋_GB2312" w:cs="仿宋_GB2312" w:hint="eastAsia"/>
          <w:sz w:val="30"/>
          <w:szCs w:val="30"/>
        </w:rPr>
        <w:t>，主要原因是</w:t>
      </w:r>
      <w:r w:rsidR="004C4B71" w:rsidRPr="000B29D0">
        <w:rPr>
          <w:rFonts w:ascii="仿宋_GB2312" w:eastAsia="仿宋_GB2312" w:hAnsi="仿宋_GB2312" w:cs="仿宋_GB2312" w:hint="eastAsia"/>
          <w:sz w:val="30"/>
          <w:szCs w:val="30"/>
        </w:rPr>
        <w:t>年内新增1名工作人员，专项项目经费支出也同比增加</w:t>
      </w:r>
      <w:r w:rsidRPr="000B29D0">
        <w:rPr>
          <w:rFonts w:ascii="仿宋_GB2312" w:eastAsia="仿宋_GB2312" w:hAnsi="仿宋_GB2312" w:cs="仿宋_GB2312" w:hint="eastAsia"/>
          <w:sz w:val="30"/>
          <w:szCs w:val="30"/>
        </w:rPr>
        <w:t>。</w:t>
      </w:r>
    </w:p>
    <w:p w:rsidR="009E6B9D" w:rsidRPr="000B29D0" w:rsidRDefault="009E6B9D" w:rsidP="008C011E">
      <w:pPr>
        <w:pStyle w:val="a3"/>
        <w:overflowPunct w:val="0"/>
        <w:autoSpaceDN/>
        <w:spacing w:line="560" w:lineRule="exact"/>
        <w:ind w:firstLineChars="200" w:firstLine="602"/>
        <w:rPr>
          <w:rFonts w:ascii="仿宋_GB2312" w:eastAsia="仿宋_GB2312" w:hAnsi="黑体"/>
          <w:b/>
          <w:color w:val="000000"/>
          <w:kern w:val="2"/>
          <w:sz w:val="30"/>
          <w:szCs w:val="30"/>
        </w:rPr>
      </w:pPr>
      <w:r w:rsidRPr="000B29D0">
        <w:rPr>
          <w:rFonts w:ascii="仿宋_GB2312" w:eastAsia="仿宋_GB2312" w:hAnsi="黑体" w:hint="eastAsia"/>
          <w:b/>
          <w:color w:val="000000"/>
          <w:kern w:val="2"/>
          <w:sz w:val="30"/>
          <w:szCs w:val="30"/>
        </w:rPr>
        <w:t>二、绩效自评结论</w:t>
      </w:r>
    </w:p>
    <w:p w:rsidR="00B21D67" w:rsidRPr="000B29D0" w:rsidRDefault="004C4B71" w:rsidP="008C011E">
      <w:pPr>
        <w:pStyle w:val="a3"/>
        <w:overflowPunct w:val="0"/>
        <w:autoSpaceDN/>
        <w:spacing w:line="560" w:lineRule="exact"/>
        <w:ind w:firstLineChars="200" w:firstLine="600"/>
        <w:rPr>
          <w:rFonts w:ascii="仿宋_GB2312" w:eastAsia="仿宋_GB2312" w:hAnsi="仿宋_GB2312" w:cs="仿宋_GB2312"/>
          <w:sz w:val="30"/>
          <w:szCs w:val="30"/>
        </w:rPr>
      </w:pPr>
      <w:r w:rsidRPr="000B29D0">
        <w:rPr>
          <w:rFonts w:ascii="仿宋_GB2312" w:eastAsia="仿宋_GB2312" w:hAnsi="仿宋_GB2312" w:cs="仿宋_GB2312" w:hint="eastAsia"/>
          <w:sz w:val="30"/>
          <w:szCs w:val="30"/>
        </w:rPr>
        <w:t>通过对各项支出立项情况、资金使用情况、项目实施管理情</w:t>
      </w:r>
      <w:r w:rsidRPr="000B29D0">
        <w:rPr>
          <w:rFonts w:ascii="仿宋_GB2312" w:eastAsia="仿宋_GB2312" w:hAnsi="仿宋_GB2312" w:cs="仿宋_GB2312" w:hint="eastAsia"/>
          <w:sz w:val="30"/>
          <w:szCs w:val="30"/>
        </w:rPr>
        <w:lastRenderedPageBreak/>
        <w:t>况、项目绩效表现情况进行自我评价，了解资金使用是否达到了预期目标，检验资金支出效率和效果。分析资金使用过程中存在的问题及其原因，及时总结经验，改进管理措施，有效提高财政资金管理水平和使用效益。2021年，兴宁市地方志办公室完成了</w:t>
      </w:r>
      <w:r w:rsidR="00852255" w:rsidRPr="000B29D0">
        <w:rPr>
          <w:rFonts w:ascii="仿宋_GB2312" w:eastAsia="仿宋_GB2312" w:hAnsi="仿宋_GB2312" w:cs="仿宋_GB2312" w:hint="eastAsia"/>
          <w:sz w:val="30"/>
          <w:szCs w:val="30"/>
        </w:rPr>
        <w:t>本年度主要工作职能，实现机构正常运行运转，完成年内工作任务，</w:t>
      </w:r>
      <w:r w:rsidR="00B21D67" w:rsidRPr="000B29D0">
        <w:rPr>
          <w:rFonts w:ascii="仿宋_GB2312" w:eastAsia="仿宋_GB2312" w:hAnsi="仿宋_GB2312" w:cs="仿宋_GB2312" w:hint="eastAsia"/>
          <w:sz w:val="30"/>
          <w:szCs w:val="30"/>
        </w:rPr>
        <w:t>本年度自评</w:t>
      </w:r>
      <w:r w:rsidR="00852255" w:rsidRPr="000B29D0">
        <w:rPr>
          <w:rFonts w:ascii="仿宋_GB2312" w:eastAsia="仿宋_GB2312" w:hAnsi="仿宋_GB2312" w:cs="仿宋_GB2312" w:hint="eastAsia"/>
          <w:sz w:val="30"/>
          <w:szCs w:val="30"/>
        </w:rPr>
        <w:t>为</w:t>
      </w:r>
      <w:r w:rsidR="00B21D67" w:rsidRPr="000B29D0">
        <w:rPr>
          <w:rFonts w:ascii="仿宋_GB2312" w:eastAsia="仿宋_GB2312" w:hAnsi="仿宋_GB2312" w:cs="仿宋_GB2312" w:hint="eastAsia"/>
          <w:sz w:val="30"/>
          <w:szCs w:val="30"/>
        </w:rPr>
        <w:t>优秀。</w:t>
      </w:r>
    </w:p>
    <w:p w:rsidR="009E6B9D" w:rsidRPr="000B29D0" w:rsidRDefault="009E6B9D" w:rsidP="008C011E">
      <w:pPr>
        <w:pStyle w:val="a3"/>
        <w:overflowPunct w:val="0"/>
        <w:autoSpaceDN/>
        <w:spacing w:line="560" w:lineRule="exact"/>
        <w:ind w:firstLineChars="200" w:firstLine="602"/>
        <w:rPr>
          <w:rFonts w:ascii="仿宋_GB2312" w:eastAsia="仿宋_GB2312" w:hAnsi="黑体"/>
          <w:b/>
          <w:color w:val="000000"/>
          <w:kern w:val="2"/>
          <w:sz w:val="30"/>
          <w:szCs w:val="30"/>
        </w:rPr>
      </w:pPr>
      <w:r w:rsidRPr="000B29D0">
        <w:rPr>
          <w:rFonts w:ascii="仿宋_GB2312" w:eastAsia="仿宋_GB2312" w:hAnsi="黑体" w:hint="eastAsia"/>
          <w:b/>
          <w:color w:val="000000"/>
          <w:kern w:val="2"/>
          <w:sz w:val="30"/>
          <w:szCs w:val="30"/>
        </w:rPr>
        <w:t>三、绩效自评分析</w:t>
      </w:r>
    </w:p>
    <w:p w:rsidR="009E6B9D" w:rsidRPr="000B29D0" w:rsidRDefault="009E6B9D" w:rsidP="008C011E">
      <w:pPr>
        <w:pStyle w:val="a3"/>
        <w:overflowPunct w:val="0"/>
        <w:autoSpaceDN/>
        <w:spacing w:line="560" w:lineRule="exact"/>
        <w:ind w:firstLineChars="200" w:firstLine="602"/>
        <w:rPr>
          <w:rFonts w:ascii="仿宋_GB2312" w:eastAsia="仿宋_GB2312" w:hAnsi="仿宋_GB2312"/>
          <w:color w:val="000000"/>
          <w:kern w:val="2"/>
          <w:sz w:val="30"/>
          <w:szCs w:val="30"/>
        </w:rPr>
      </w:pPr>
      <w:r w:rsidRPr="000B29D0">
        <w:rPr>
          <w:rFonts w:ascii="仿宋_GB2312" w:eastAsia="仿宋_GB2312" w:hAnsi="仿宋_GB2312" w:hint="eastAsia"/>
          <w:b/>
          <w:color w:val="000000"/>
          <w:kern w:val="2"/>
          <w:sz w:val="30"/>
          <w:szCs w:val="30"/>
        </w:rPr>
        <w:t>（一）单位整体支出目标实现程度及使用绩效。</w:t>
      </w:r>
    </w:p>
    <w:p w:rsidR="00737901" w:rsidRPr="000B29D0" w:rsidRDefault="00737901" w:rsidP="008C011E">
      <w:pPr>
        <w:spacing w:line="560" w:lineRule="exact"/>
        <w:ind w:firstLineChars="200" w:firstLine="600"/>
        <w:rPr>
          <w:rFonts w:ascii="仿宋_GB2312" w:eastAsia="仿宋_GB2312"/>
          <w:sz w:val="30"/>
          <w:szCs w:val="30"/>
        </w:rPr>
      </w:pPr>
      <w:r w:rsidRPr="000B29D0">
        <w:rPr>
          <w:rFonts w:ascii="仿宋_GB2312" w:eastAsia="仿宋_GB2312" w:hint="eastAsia"/>
          <w:sz w:val="30"/>
          <w:szCs w:val="30"/>
        </w:rPr>
        <w:t>部门整体支出绩效自评综述：</w:t>
      </w:r>
      <w:r w:rsidR="000B29D0" w:rsidRPr="000B29D0">
        <w:rPr>
          <w:rFonts w:ascii="仿宋_GB2312" w:eastAsia="仿宋_GB2312" w:hint="eastAsia"/>
          <w:sz w:val="30"/>
          <w:szCs w:val="30"/>
        </w:rPr>
        <w:t>2021年，兴宁市地方志办公室</w:t>
      </w:r>
      <w:r w:rsidRPr="000B29D0">
        <w:rPr>
          <w:rFonts w:ascii="仿宋_GB2312" w:eastAsia="仿宋_GB2312" w:hint="eastAsia"/>
          <w:sz w:val="30"/>
          <w:szCs w:val="30"/>
        </w:rPr>
        <w:t>根据年初设定的绩效目标，部门整体支出绩效自评得分为100分。全年</w:t>
      </w:r>
      <w:r w:rsidR="003C09E0">
        <w:rPr>
          <w:rFonts w:ascii="仿宋_GB2312" w:eastAsia="仿宋_GB2312" w:hint="eastAsia"/>
          <w:sz w:val="30"/>
          <w:szCs w:val="30"/>
        </w:rPr>
        <w:t>收入</w:t>
      </w:r>
      <w:r w:rsidR="00852255" w:rsidRPr="000B29D0">
        <w:rPr>
          <w:rFonts w:ascii="仿宋_GB2312" w:eastAsia="仿宋_GB2312" w:hAnsi="仿宋_GB2312" w:cs="仿宋_GB2312" w:hint="eastAsia"/>
          <w:sz w:val="30"/>
          <w:szCs w:val="30"/>
        </w:rPr>
        <w:t>131.67</w:t>
      </w:r>
      <w:r w:rsidRPr="000B29D0">
        <w:rPr>
          <w:rFonts w:ascii="仿宋_GB2312" w:eastAsia="仿宋_GB2312" w:hint="eastAsia"/>
          <w:sz w:val="30"/>
          <w:szCs w:val="30"/>
        </w:rPr>
        <w:t>万元，</w:t>
      </w:r>
      <w:r w:rsidR="003C09E0">
        <w:rPr>
          <w:rFonts w:ascii="仿宋_GB2312" w:eastAsia="仿宋_GB2312" w:hint="eastAsia"/>
          <w:sz w:val="30"/>
          <w:szCs w:val="30"/>
        </w:rPr>
        <w:t>支出</w:t>
      </w:r>
      <w:r w:rsidR="00852255" w:rsidRPr="000B29D0">
        <w:rPr>
          <w:rFonts w:ascii="仿宋_GB2312" w:eastAsia="仿宋_GB2312" w:hAnsi="仿宋_GB2312" w:cs="仿宋_GB2312" w:hint="eastAsia"/>
          <w:sz w:val="30"/>
          <w:szCs w:val="30"/>
        </w:rPr>
        <w:t>131.67</w:t>
      </w:r>
      <w:r w:rsidRPr="000B29D0">
        <w:rPr>
          <w:rFonts w:ascii="仿宋_GB2312" w:eastAsia="仿宋_GB2312" w:hint="eastAsia"/>
          <w:sz w:val="30"/>
          <w:szCs w:val="30"/>
        </w:rPr>
        <w:t>万元，</w:t>
      </w:r>
      <w:r w:rsidR="003C09E0">
        <w:rPr>
          <w:rFonts w:ascii="仿宋_GB2312" w:eastAsia="仿宋_GB2312" w:hint="eastAsia"/>
          <w:sz w:val="30"/>
          <w:szCs w:val="30"/>
        </w:rPr>
        <w:t>年内总体工作</w:t>
      </w:r>
      <w:r w:rsidR="009F6B7E">
        <w:rPr>
          <w:rFonts w:ascii="仿宋_GB2312" w:eastAsia="仿宋_GB2312" w:hint="eastAsia"/>
          <w:sz w:val="30"/>
          <w:szCs w:val="30"/>
        </w:rPr>
        <w:t>和重点工作</w:t>
      </w:r>
      <w:r w:rsidR="003C09E0">
        <w:rPr>
          <w:rFonts w:ascii="仿宋_GB2312" w:eastAsia="仿宋_GB2312" w:hint="eastAsia"/>
          <w:sz w:val="30"/>
          <w:szCs w:val="30"/>
        </w:rPr>
        <w:t>均按时间节点及时完成</w:t>
      </w:r>
      <w:r w:rsidR="009F6B7E">
        <w:rPr>
          <w:rFonts w:ascii="仿宋_GB2312" w:eastAsia="仿宋_GB2312" w:hint="eastAsia"/>
          <w:sz w:val="30"/>
          <w:szCs w:val="30"/>
        </w:rPr>
        <w:t>，资金也按时间进度完成</w:t>
      </w:r>
      <w:r w:rsidR="003C09E0">
        <w:rPr>
          <w:rFonts w:ascii="仿宋_GB2312" w:eastAsia="仿宋_GB2312" w:hint="eastAsia"/>
          <w:sz w:val="30"/>
          <w:szCs w:val="30"/>
        </w:rPr>
        <w:t>支出，</w:t>
      </w:r>
      <w:r w:rsidR="009F6B7E">
        <w:rPr>
          <w:rFonts w:ascii="仿宋_GB2312" w:eastAsia="仿宋_GB2312" w:hint="eastAsia"/>
          <w:sz w:val="30"/>
          <w:szCs w:val="30"/>
        </w:rPr>
        <w:t>支出</w:t>
      </w:r>
      <w:r w:rsidR="003C09E0">
        <w:rPr>
          <w:rFonts w:ascii="仿宋_GB2312" w:eastAsia="仿宋_GB2312" w:hint="eastAsia"/>
          <w:sz w:val="30"/>
          <w:szCs w:val="30"/>
        </w:rPr>
        <w:t>率</w:t>
      </w:r>
      <w:r w:rsidRPr="000B29D0">
        <w:rPr>
          <w:rFonts w:ascii="仿宋_GB2312" w:eastAsia="仿宋_GB2312" w:hint="eastAsia"/>
          <w:sz w:val="30"/>
          <w:szCs w:val="30"/>
        </w:rPr>
        <w:t>100%。部门整体支出目标实现程度及绩效：按照《关于做好2019年度机关事业单位绩效考核工作的通知》和(兴绩效办【2020】1号)的通知，我办领导高度重视，召集相关人员认真研讨，明确岗位职责和分工任务，为开展绩效评价提供了组织保障。制定绩效评价指标体系，从目标设定、预算配置、预算执行、预算管理、资产管理、责任履行、履职效益等指标进行评价。</w:t>
      </w:r>
    </w:p>
    <w:p w:rsidR="00737901" w:rsidRPr="000B29D0" w:rsidRDefault="00737901" w:rsidP="009F6B7E">
      <w:pPr>
        <w:spacing w:line="560" w:lineRule="exact"/>
        <w:ind w:firstLineChars="200" w:firstLine="600"/>
        <w:rPr>
          <w:rFonts w:ascii="仿宋_GB2312" w:eastAsia="仿宋_GB2312"/>
          <w:sz w:val="30"/>
          <w:szCs w:val="30"/>
        </w:rPr>
      </w:pPr>
      <w:r w:rsidRPr="000B29D0">
        <w:rPr>
          <w:rFonts w:ascii="仿宋_GB2312" w:eastAsia="仿宋_GB2312" w:hint="eastAsia"/>
          <w:sz w:val="30"/>
          <w:szCs w:val="30"/>
        </w:rPr>
        <w:t>按照相关要求，我办</w:t>
      </w:r>
      <w:r w:rsidR="000B29D0" w:rsidRPr="000B29D0">
        <w:rPr>
          <w:rFonts w:ascii="仿宋_GB2312" w:eastAsia="仿宋_GB2312" w:hint="eastAsia"/>
          <w:sz w:val="30"/>
          <w:szCs w:val="30"/>
        </w:rPr>
        <w:t>积极履行部门职能，开展专项项目，完成各项专项及上级部门交办的各项工作任务；</w:t>
      </w:r>
      <w:r w:rsidRPr="000B29D0">
        <w:rPr>
          <w:rFonts w:ascii="仿宋_GB2312" w:eastAsia="仿宋_GB2312" w:hint="eastAsia"/>
          <w:sz w:val="30"/>
          <w:szCs w:val="30"/>
        </w:rPr>
        <w:t>及时更新财务管理制度，制定了信息公开制度、监督、检查和责任追究制度，确保资金</w:t>
      </w:r>
      <w:r w:rsidR="00852255" w:rsidRPr="000B29D0">
        <w:rPr>
          <w:rFonts w:ascii="仿宋_GB2312" w:eastAsia="仿宋_GB2312" w:hint="eastAsia"/>
          <w:sz w:val="30"/>
          <w:szCs w:val="30"/>
        </w:rPr>
        <w:t>及时使用，提高资金的使用率</w:t>
      </w:r>
      <w:r w:rsidR="000B29D0" w:rsidRPr="000B29D0">
        <w:rPr>
          <w:rFonts w:ascii="仿宋_GB2312" w:eastAsia="仿宋_GB2312" w:hint="eastAsia"/>
          <w:sz w:val="30"/>
          <w:szCs w:val="30"/>
        </w:rPr>
        <w:t>；</w:t>
      </w:r>
      <w:r w:rsidR="00852255" w:rsidRPr="000B29D0">
        <w:rPr>
          <w:rFonts w:ascii="仿宋_GB2312" w:eastAsia="仿宋_GB2312" w:hint="eastAsia"/>
          <w:sz w:val="30"/>
          <w:szCs w:val="30"/>
        </w:rPr>
        <w:t>在三公经费的使用上，严格贯彻落实中央</w:t>
      </w:r>
      <w:r w:rsidRPr="000B29D0">
        <w:rPr>
          <w:rFonts w:ascii="仿宋_GB2312" w:eastAsia="仿宋_GB2312" w:hint="eastAsia"/>
          <w:sz w:val="30"/>
          <w:szCs w:val="30"/>
        </w:rPr>
        <w:t>八项规定精神要求，进一步压减支出</w:t>
      </w:r>
      <w:r w:rsidR="000B29D0" w:rsidRPr="000B29D0">
        <w:rPr>
          <w:rFonts w:ascii="仿宋_GB2312" w:eastAsia="仿宋_GB2312" w:hint="eastAsia"/>
          <w:sz w:val="30"/>
          <w:szCs w:val="30"/>
        </w:rPr>
        <w:t>，全年为超预算支出</w:t>
      </w:r>
      <w:r w:rsidRPr="000B29D0">
        <w:rPr>
          <w:rFonts w:ascii="仿宋_GB2312" w:eastAsia="仿宋_GB2312" w:hint="eastAsia"/>
          <w:sz w:val="30"/>
          <w:szCs w:val="30"/>
        </w:rPr>
        <w:t>。</w:t>
      </w:r>
    </w:p>
    <w:p w:rsidR="009E6B9D" w:rsidRPr="000B29D0" w:rsidRDefault="009E6B9D" w:rsidP="008C011E">
      <w:pPr>
        <w:pStyle w:val="a3"/>
        <w:overflowPunct w:val="0"/>
        <w:autoSpaceDN/>
        <w:spacing w:line="560" w:lineRule="exact"/>
        <w:ind w:firstLineChars="200" w:firstLine="602"/>
        <w:rPr>
          <w:rFonts w:ascii="仿宋_GB2312" w:eastAsia="仿宋_GB2312" w:hAnsi="仿宋_GB2312"/>
          <w:b/>
          <w:color w:val="000000"/>
          <w:kern w:val="2"/>
          <w:sz w:val="30"/>
          <w:szCs w:val="30"/>
        </w:rPr>
      </w:pPr>
      <w:r w:rsidRPr="000B29D0">
        <w:rPr>
          <w:rFonts w:ascii="仿宋_GB2312" w:eastAsia="仿宋_GB2312" w:hAnsi="仿宋_GB2312" w:hint="eastAsia"/>
          <w:b/>
          <w:color w:val="000000"/>
          <w:kern w:val="2"/>
          <w:sz w:val="30"/>
          <w:szCs w:val="30"/>
        </w:rPr>
        <w:lastRenderedPageBreak/>
        <w:t>（二）单位整体支出使用存在问题及改进意见。</w:t>
      </w:r>
    </w:p>
    <w:p w:rsidR="00AA3197" w:rsidRPr="000B29D0" w:rsidRDefault="00852255" w:rsidP="008C011E">
      <w:pPr>
        <w:pStyle w:val="a3"/>
        <w:overflowPunct w:val="0"/>
        <w:autoSpaceDN/>
        <w:spacing w:line="560" w:lineRule="exact"/>
        <w:ind w:firstLineChars="200" w:firstLine="600"/>
        <w:rPr>
          <w:rFonts w:ascii="仿宋_GB2312" w:eastAsia="仿宋_GB2312" w:cs="Arial"/>
          <w:color w:val="222222"/>
          <w:sz w:val="30"/>
          <w:szCs w:val="30"/>
          <w:shd w:val="clear" w:color="auto" w:fill="FFFFFF"/>
        </w:rPr>
      </w:pPr>
      <w:r w:rsidRPr="000B29D0">
        <w:rPr>
          <w:rFonts w:ascii="仿宋_GB2312" w:eastAsia="仿宋_GB2312" w:cs="Arial" w:hint="eastAsia"/>
          <w:color w:val="222222"/>
          <w:sz w:val="30"/>
          <w:szCs w:val="30"/>
          <w:shd w:val="clear" w:color="auto" w:fill="FFFFFF"/>
        </w:rPr>
        <w:t>2021年，本部门绩效目标</w:t>
      </w:r>
      <w:r w:rsidR="00AA3197" w:rsidRPr="000B29D0">
        <w:rPr>
          <w:rFonts w:ascii="仿宋_GB2312" w:eastAsia="仿宋_GB2312" w:cs="Arial" w:hint="eastAsia"/>
          <w:color w:val="222222"/>
          <w:sz w:val="30"/>
          <w:szCs w:val="30"/>
          <w:shd w:val="clear" w:color="auto" w:fill="FFFFFF"/>
        </w:rPr>
        <w:t>指标不够清晰，接下来将加强对</w:t>
      </w:r>
      <w:r w:rsidR="004B0524" w:rsidRPr="000B29D0">
        <w:rPr>
          <w:rFonts w:ascii="仿宋_GB2312" w:eastAsia="仿宋_GB2312" w:cs="Arial" w:hint="eastAsia"/>
          <w:color w:val="222222"/>
          <w:sz w:val="30"/>
          <w:szCs w:val="30"/>
          <w:shd w:val="clear" w:color="auto" w:fill="FFFFFF"/>
        </w:rPr>
        <w:t>财务人员</w:t>
      </w:r>
      <w:r w:rsidR="00AA3197" w:rsidRPr="000B29D0">
        <w:rPr>
          <w:rFonts w:ascii="仿宋_GB2312" w:eastAsia="仿宋_GB2312" w:cs="Arial" w:hint="eastAsia"/>
          <w:color w:val="222222"/>
          <w:sz w:val="30"/>
          <w:szCs w:val="30"/>
          <w:shd w:val="clear" w:color="auto" w:fill="FFFFFF"/>
        </w:rPr>
        <w:t>业务学习</w:t>
      </w:r>
      <w:r w:rsidR="004B0524" w:rsidRPr="000B29D0">
        <w:rPr>
          <w:rFonts w:ascii="仿宋_GB2312" w:eastAsia="仿宋_GB2312" w:cs="Arial" w:hint="eastAsia"/>
          <w:color w:val="222222"/>
          <w:sz w:val="30"/>
          <w:szCs w:val="30"/>
          <w:shd w:val="clear" w:color="auto" w:fill="FFFFFF"/>
        </w:rPr>
        <w:t>，</w:t>
      </w:r>
      <w:r w:rsidR="00AA3197" w:rsidRPr="000B29D0">
        <w:rPr>
          <w:rFonts w:ascii="仿宋_GB2312" w:eastAsia="仿宋_GB2312" w:cs="Arial" w:hint="eastAsia"/>
          <w:color w:val="222222"/>
          <w:sz w:val="30"/>
          <w:szCs w:val="30"/>
          <w:shd w:val="clear" w:color="auto" w:fill="FFFFFF"/>
        </w:rPr>
        <w:t>将专门针对本单位部门整体支出的特点，强化预算绩效申报工作，强化项目方案预报和实施。</w:t>
      </w:r>
    </w:p>
    <w:p w:rsidR="009E6B9D" w:rsidRPr="000B29D0" w:rsidRDefault="009E6B9D" w:rsidP="008C011E">
      <w:pPr>
        <w:pStyle w:val="a3"/>
        <w:overflowPunct w:val="0"/>
        <w:autoSpaceDN/>
        <w:spacing w:line="560" w:lineRule="exact"/>
        <w:ind w:firstLineChars="200" w:firstLine="602"/>
        <w:rPr>
          <w:rFonts w:ascii="仿宋_GB2312" w:eastAsia="仿宋_GB2312" w:hAnsi="黑体"/>
          <w:b/>
          <w:color w:val="000000"/>
          <w:kern w:val="2"/>
          <w:sz w:val="30"/>
          <w:szCs w:val="30"/>
        </w:rPr>
      </w:pPr>
      <w:r w:rsidRPr="000B29D0">
        <w:rPr>
          <w:rFonts w:ascii="仿宋_GB2312" w:eastAsia="仿宋_GB2312" w:hAnsi="黑体" w:hint="eastAsia"/>
          <w:b/>
          <w:color w:val="000000"/>
          <w:kern w:val="2"/>
          <w:sz w:val="30"/>
          <w:szCs w:val="30"/>
        </w:rPr>
        <w:t>四、下一步工作计划</w:t>
      </w:r>
    </w:p>
    <w:p w:rsidR="004B0524" w:rsidRPr="000B29D0" w:rsidRDefault="004B0524" w:rsidP="008C011E">
      <w:pPr>
        <w:spacing w:line="560" w:lineRule="exact"/>
        <w:ind w:firstLineChars="200" w:firstLine="600"/>
        <w:rPr>
          <w:rFonts w:ascii="仿宋_GB2312" w:eastAsia="仿宋_GB2312" w:hAnsi="方正仿宋_GBK" w:cs="方正仿宋_GBK"/>
          <w:sz w:val="30"/>
          <w:szCs w:val="30"/>
        </w:rPr>
      </w:pPr>
      <w:r w:rsidRPr="000B29D0">
        <w:rPr>
          <w:rFonts w:ascii="仿宋_GB2312" w:eastAsia="仿宋_GB2312" w:hAnsi="方正仿宋_GBK" w:cs="方正仿宋_GBK" w:hint="eastAsia"/>
          <w:sz w:val="30"/>
          <w:szCs w:val="30"/>
        </w:rPr>
        <w:t>一是加强相关人员财经知识学习。建议组织财务人员和部门工作人员预算、绩效工作培训，加强预算、绩效管理意识。</w:t>
      </w:r>
    </w:p>
    <w:p w:rsidR="004B0524" w:rsidRPr="000B29D0" w:rsidRDefault="004B0524" w:rsidP="008C011E">
      <w:pPr>
        <w:spacing w:line="560" w:lineRule="exact"/>
        <w:ind w:firstLineChars="200" w:firstLine="600"/>
        <w:rPr>
          <w:rFonts w:ascii="仿宋_GB2312" w:eastAsia="仿宋_GB2312" w:hAnsi="方正仿宋_GBK" w:cs="方正仿宋_GBK"/>
          <w:sz w:val="30"/>
          <w:szCs w:val="30"/>
        </w:rPr>
      </w:pPr>
      <w:r w:rsidRPr="000B29D0">
        <w:rPr>
          <w:rFonts w:ascii="仿宋_GB2312" w:eastAsia="仿宋_GB2312" w:hAnsi="方正仿宋_GBK" w:cs="方正仿宋_GBK" w:hint="eastAsia"/>
          <w:sz w:val="30"/>
          <w:szCs w:val="30"/>
        </w:rPr>
        <w:t>二是严格财务审核，按照预算规定的项目进行财务核算，在预算金额内严格控制费用开支。</w:t>
      </w:r>
    </w:p>
    <w:p w:rsidR="007F61C8" w:rsidRPr="000B29D0" w:rsidRDefault="00562F10" w:rsidP="008C011E">
      <w:pPr>
        <w:pStyle w:val="a3"/>
        <w:overflowPunct w:val="0"/>
        <w:autoSpaceDN/>
        <w:spacing w:line="560" w:lineRule="exact"/>
        <w:ind w:firstLineChars="200" w:firstLine="602"/>
        <w:rPr>
          <w:rFonts w:ascii="仿宋_GB2312" w:eastAsia="仿宋_GB2312" w:hAnsi="黑体"/>
          <w:b/>
          <w:color w:val="000000"/>
          <w:kern w:val="2"/>
          <w:sz w:val="30"/>
          <w:szCs w:val="30"/>
        </w:rPr>
      </w:pPr>
      <w:r w:rsidRPr="000B29D0">
        <w:rPr>
          <w:rFonts w:ascii="仿宋_GB2312" w:eastAsia="仿宋_GB2312" w:hAnsi="黑体" w:hint="eastAsia"/>
          <w:b/>
          <w:color w:val="000000"/>
          <w:kern w:val="2"/>
          <w:sz w:val="30"/>
          <w:szCs w:val="30"/>
        </w:rPr>
        <w:t>五</w:t>
      </w:r>
      <w:r w:rsidR="007F61C8" w:rsidRPr="000B29D0">
        <w:rPr>
          <w:rFonts w:ascii="仿宋_GB2312" w:eastAsia="仿宋_GB2312" w:hAnsi="黑体" w:hint="eastAsia"/>
          <w:b/>
          <w:color w:val="000000"/>
          <w:kern w:val="2"/>
          <w:sz w:val="30"/>
          <w:szCs w:val="30"/>
        </w:rPr>
        <w:t>、建立长效机制</w:t>
      </w:r>
    </w:p>
    <w:p w:rsidR="007F61C8" w:rsidRPr="000B29D0" w:rsidRDefault="008C011E" w:rsidP="008C011E">
      <w:pPr>
        <w:spacing w:line="560" w:lineRule="exact"/>
        <w:ind w:firstLineChars="200" w:firstLine="600"/>
        <w:rPr>
          <w:rFonts w:ascii="仿宋_GB2312" w:eastAsia="仿宋_GB2312" w:hAnsi="方正仿宋_GBK" w:cs="方正仿宋_GBK"/>
          <w:sz w:val="30"/>
          <w:szCs w:val="30"/>
        </w:rPr>
      </w:pPr>
      <w:r w:rsidRPr="008C011E">
        <w:rPr>
          <w:rFonts w:ascii="仿宋_GB2312" w:eastAsia="仿宋_GB2312" w:hAnsi="方正仿宋_GBK" w:cs="方正仿宋_GBK"/>
          <w:sz w:val="30"/>
          <w:szCs w:val="30"/>
        </w:rPr>
        <w:t>今后我办将在工作中严格按照《会计法》、《预算法》等相关规定，参考近年来的预算执行实际情况</w:t>
      </w:r>
      <w:r w:rsidRPr="008C011E">
        <w:rPr>
          <w:rFonts w:ascii="仿宋_GB2312" w:eastAsia="仿宋_GB2312" w:hAnsi="方正仿宋_GBK" w:cs="方正仿宋_GBK" w:hint="eastAsia"/>
          <w:sz w:val="30"/>
          <w:szCs w:val="30"/>
        </w:rPr>
        <w:t>，</w:t>
      </w:r>
      <w:r w:rsidRPr="008C011E">
        <w:rPr>
          <w:rFonts w:ascii="仿宋_GB2312" w:eastAsia="仿宋_GB2312" w:hAnsi="方正仿宋_GBK" w:cs="方正仿宋_GBK"/>
          <w:sz w:val="30"/>
          <w:szCs w:val="30"/>
        </w:rPr>
        <w:t>结合年度收支计划，严格预算执行</w:t>
      </w:r>
      <w:r w:rsidRPr="008C011E">
        <w:rPr>
          <w:rFonts w:ascii="仿宋_GB2312" w:eastAsia="仿宋_GB2312" w:hAnsi="方正仿宋_GBK" w:cs="方正仿宋_GBK" w:hint="eastAsia"/>
          <w:sz w:val="30"/>
          <w:szCs w:val="30"/>
        </w:rPr>
        <w:t>，</w:t>
      </w:r>
      <w:r w:rsidRPr="008C011E">
        <w:rPr>
          <w:rFonts w:ascii="仿宋_GB2312" w:eastAsia="仿宋_GB2312" w:hAnsi="方正仿宋_GBK" w:cs="方正仿宋_GBK"/>
          <w:sz w:val="30"/>
          <w:szCs w:val="30"/>
        </w:rPr>
        <w:t>尽力提高资金使用效率。</w:t>
      </w:r>
      <w:r w:rsidR="007F61C8" w:rsidRPr="000B29D0">
        <w:rPr>
          <w:rFonts w:ascii="仿宋_GB2312" w:eastAsia="仿宋_GB2312" w:hAnsi="方正仿宋_GBK" w:cs="方正仿宋_GBK" w:hint="eastAsia"/>
          <w:sz w:val="30"/>
          <w:szCs w:val="30"/>
        </w:rPr>
        <w:t>一是积极贯彻落实国家、省、市的决策部署，确保工作顺利开展；二是牢固树立过“紧日子”思想，大力优化支出结构，压缩行政运行经费；三是及时规范开展预决算编报、公开工作，不断提高监督实效，确保资金资产安全有效使用，建立长效机制。</w:t>
      </w:r>
    </w:p>
    <w:p w:rsidR="007F61C8" w:rsidRPr="000B29D0" w:rsidRDefault="007F61C8" w:rsidP="008C011E">
      <w:pPr>
        <w:pStyle w:val="a3"/>
        <w:overflowPunct w:val="0"/>
        <w:autoSpaceDN/>
        <w:spacing w:line="560" w:lineRule="exact"/>
        <w:ind w:firstLineChars="200" w:firstLine="600"/>
        <w:rPr>
          <w:rFonts w:ascii="仿宋_GB2312" w:eastAsia="仿宋_GB2312"/>
          <w:color w:val="000000"/>
          <w:kern w:val="2"/>
          <w:sz w:val="30"/>
          <w:szCs w:val="30"/>
        </w:rPr>
      </w:pPr>
    </w:p>
    <w:p w:rsidR="009E6B9D" w:rsidRPr="000B29D0" w:rsidRDefault="009E6B9D" w:rsidP="008C011E">
      <w:pPr>
        <w:pStyle w:val="a3"/>
        <w:spacing w:line="560" w:lineRule="exact"/>
        <w:rPr>
          <w:rFonts w:ascii="仿宋_GB2312" w:eastAsia="仿宋_GB2312"/>
          <w:color w:val="000000"/>
          <w:kern w:val="2"/>
          <w:sz w:val="30"/>
          <w:szCs w:val="30"/>
        </w:rPr>
      </w:pPr>
      <w:r w:rsidRPr="000B29D0">
        <w:rPr>
          <w:rFonts w:ascii="仿宋_GB2312" w:eastAsia="仿宋_GB2312" w:hint="eastAsia"/>
          <w:color w:val="000000"/>
          <w:kern w:val="2"/>
          <w:sz w:val="30"/>
          <w:szCs w:val="30"/>
        </w:rPr>
        <w:t xml:space="preserve"> </w:t>
      </w:r>
    </w:p>
    <w:p w:rsidR="00971739" w:rsidRPr="000B29D0" w:rsidRDefault="00291017" w:rsidP="008C011E">
      <w:pPr>
        <w:spacing w:line="560" w:lineRule="exact"/>
        <w:rPr>
          <w:rFonts w:ascii="仿宋_GB2312" w:eastAsia="仿宋_GB2312"/>
          <w:sz w:val="30"/>
          <w:szCs w:val="30"/>
        </w:rPr>
      </w:pPr>
    </w:p>
    <w:sectPr w:rsidR="00971739" w:rsidRPr="000B29D0" w:rsidSect="00057B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017" w:rsidRDefault="00291017" w:rsidP="00A2646E">
      <w:r>
        <w:separator/>
      </w:r>
    </w:p>
  </w:endnote>
  <w:endnote w:type="continuationSeparator" w:id="1">
    <w:p w:rsidR="00291017" w:rsidRDefault="00291017" w:rsidP="00A264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黑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方正小标宋简体">
    <w:altName w:val="Times New Roman"/>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仿宋_GBK">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017" w:rsidRDefault="00291017" w:rsidP="00A2646E">
      <w:r>
        <w:separator/>
      </w:r>
    </w:p>
  </w:footnote>
  <w:footnote w:type="continuationSeparator" w:id="1">
    <w:p w:rsidR="00291017" w:rsidRDefault="00291017" w:rsidP="00A264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00927"/>
    <w:multiLevelType w:val="singleLevel"/>
    <w:tmpl w:val="5A600927"/>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6B9D"/>
    <w:rsid w:val="000078FD"/>
    <w:rsid w:val="00034115"/>
    <w:rsid w:val="0004199B"/>
    <w:rsid w:val="00057B0B"/>
    <w:rsid w:val="000B29D0"/>
    <w:rsid w:val="00161240"/>
    <w:rsid w:val="00163768"/>
    <w:rsid w:val="001D2E84"/>
    <w:rsid w:val="00291017"/>
    <w:rsid w:val="002E23EE"/>
    <w:rsid w:val="002E5B5C"/>
    <w:rsid w:val="002F357B"/>
    <w:rsid w:val="00342468"/>
    <w:rsid w:val="003A7583"/>
    <w:rsid w:val="003C09E0"/>
    <w:rsid w:val="00463D7B"/>
    <w:rsid w:val="004B0524"/>
    <w:rsid w:val="004B6915"/>
    <w:rsid w:val="004C3A56"/>
    <w:rsid w:val="004C4B71"/>
    <w:rsid w:val="00522802"/>
    <w:rsid w:val="00562F10"/>
    <w:rsid w:val="005C20F2"/>
    <w:rsid w:val="00617828"/>
    <w:rsid w:val="00692EFA"/>
    <w:rsid w:val="006F375A"/>
    <w:rsid w:val="00720264"/>
    <w:rsid w:val="00737901"/>
    <w:rsid w:val="007F4772"/>
    <w:rsid w:val="007F61C8"/>
    <w:rsid w:val="00852255"/>
    <w:rsid w:val="008C011E"/>
    <w:rsid w:val="00925BE4"/>
    <w:rsid w:val="009E6B9D"/>
    <w:rsid w:val="009F6B7E"/>
    <w:rsid w:val="00A2646E"/>
    <w:rsid w:val="00AA3197"/>
    <w:rsid w:val="00B21D67"/>
    <w:rsid w:val="00C04149"/>
    <w:rsid w:val="00D15A8B"/>
    <w:rsid w:val="00D977BD"/>
    <w:rsid w:val="00DF37C5"/>
    <w:rsid w:val="00F427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B9D"/>
    <w:pPr>
      <w:widowControl w:val="0"/>
      <w:autoSpaceDE w:val="0"/>
      <w:autoSpaceDN w:val="0"/>
    </w:pPr>
    <w:rPr>
      <w:rFonts w:ascii="宋体" w:eastAsia="宋体" w:hAnsi="宋体" w:cs="宋体"/>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9E6B9D"/>
    <w:rPr>
      <w:sz w:val="32"/>
      <w:szCs w:val="32"/>
    </w:rPr>
  </w:style>
  <w:style w:type="character" w:customStyle="1" w:styleId="Char">
    <w:name w:val="正文文本 Char"/>
    <w:basedOn w:val="a0"/>
    <w:link w:val="a3"/>
    <w:uiPriority w:val="99"/>
    <w:rsid w:val="009E6B9D"/>
    <w:rPr>
      <w:rFonts w:ascii="宋体" w:eastAsia="宋体" w:hAnsi="宋体" w:cs="宋体"/>
      <w:kern w:val="0"/>
      <w:sz w:val="32"/>
      <w:szCs w:val="32"/>
    </w:rPr>
  </w:style>
  <w:style w:type="paragraph" w:styleId="a4">
    <w:name w:val="header"/>
    <w:basedOn w:val="a"/>
    <w:link w:val="Char0"/>
    <w:uiPriority w:val="99"/>
    <w:semiHidden/>
    <w:unhideWhenUsed/>
    <w:rsid w:val="00A2646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2646E"/>
    <w:rPr>
      <w:rFonts w:ascii="宋体" w:eastAsia="宋体" w:hAnsi="宋体" w:cs="宋体"/>
      <w:kern w:val="0"/>
      <w:sz w:val="18"/>
      <w:szCs w:val="18"/>
    </w:rPr>
  </w:style>
  <w:style w:type="paragraph" w:styleId="a5">
    <w:name w:val="footer"/>
    <w:basedOn w:val="a"/>
    <w:link w:val="Char1"/>
    <w:uiPriority w:val="99"/>
    <w:semiHidden/>
    <w:unhideWhenUsed/>
    <w:rsid w:val="00A2646E"/>
    <w:pPr>
      <w:tabs>
        <w:tab w:val="center" w:pos="4153"/>
        <w:tab w:val="right" w:pos="8306"/>
      </w:tabs>
      <w:snapToGrid w:val="0"/>
    </w:pPr>
    <w:rPr>
      <w:sz w:val="18"/>
      <w:szCs w:val="18"/>
    </w:rPr>
  </w:style>
  <w:style w:type="character" w:customStyle="1" w:styleId="Char1">
    <w:name w:val="页脚 Char"/>
    <w:basedOn w:val="a0"/>
    <w:link w:val="a5"/>
    <w:uiPriority w:val="99"/>
    <w:semiHidden/>
    <w:rsid w:val="00A2646E"/>
    <w:rPr>
      <w:rFonts w:ascii="宋体" w:eastAsia="宋体" w:hAnsi="宋体" w:cs="宋体"/>
      <w:kern w:val="0"/>
      <w:sz w:val="18"/>
      <w:szCs w:val="18"/>
    </w:rPr>
  </w:style>
  <w:style w:type="character" w:styleId="a6">
    <w:name w:val="page number"/>
    <w:basedOn w:val="a0"/>
    <w:rsid w:val="00737901"/>
  </w:style>
  <w:style w:type="paragraph" w:styleId="a7">
    <w:name w:val="Normal (Web)"/>
    <w:basedOn w:val="a"/>
    <w:uiPriority w:val="99"/>
    <w:semiHidden/>
    <w:unhideWhenUsed/>
    <w:rsid w:val="00D15A8B"/>
    <w:pPr>
      <w:widowControl/>
      <w:autoSpaceDE/>
      <w:autoSpaceDN/>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27848163">
      <w:bodyDiv w:val="1"/>
      <w:marLeft w:val="0"/>
      <w:marRight w:val="0"/>
      <w:marTop w:val="0"/>
      <w:marBottom w:val="0"/>
      <w:divBdr>
        <w:top w:val="none" w:sz="0" w:space="0" w:color="auto"/>
        <w:left w:val="none" w:sz="0" w:space="0" w:color="auto"/>
        <w:bottom w:val="none" w:sz="0" w:space="0" w:color="auto"/>
        <w:right w:val="none" w:sz="0" w:space="0" w:color="auto"/>
      </w:divBdr>
    </w:div>
    <w:div w:id="137600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6</Pages>
  <Words>418</Words>
  <Characters>2387</Characters>
  <Application>Microsoft Office Word</Application>
  <DocSecurity>0</DocSecurity>
  <Lines>19</Lines>
  <Paragraphs>5</Paragraphs>
  <ScaleCrop>false</ScaleCrop>
  <Company>HP</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cp:revision>
  <cp:lastPrinted>2022-04-13T09:13:00Z</cp:lastPrinted>
  <dcterms:created xsi:type="dcterms:W3CDTF">2022-04-13T07:13:00Z</dcterms:created>
  <dcterms:modified xsi:type="dcterms:W3CDTF">2022-04-14T01:14:00Z</dcterms:modified>
</cp:coreProperties>
</file>