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长城大标宋体" w:eastAsia="长城大标宋体"/>
          <w:sz w:val="44"/>
          <w:szCs w:val="44"/>
        </w:rPr>
      </w:pPr>
      <w:r>
        <w:rPr>
          <w:rFonts w:hint="eastAsia" w:ascii="长城大标宋体" w:eastAsia="长城大标宋体"/>
          <w:bCs/>
          <w:sz w:val="44"/>
          <w:szCs w:val="44"/>
        </w:rPr>
        <w:t>兴宁市人民政府</w:t>
      </w:r>
      <w:r>
        <w:rPr>
          <w:rFonts w:hint="eastAsia" w:ascii="长城大标宋体" w:eastAsia="长城大标宋体"/>
          <w:sz w:val="44"/>
          <w:szCs w:val="44"/>
        </w:rPr>
        <w:t>关于严禁非法养殖蛙类的通告</w:t>
      </w:r>
    </w:p>
    <w:p>
      <w:pPr>
        <w:spacing w:line="600" w:lineRule="exact"/>
        <w:rPr>
          <w:rFonts w:eastAsia="长城仿宋体"/>
          <w:sz w:val="32"/>
          <w:szCs w:val="32"/>
        </w:rPr>
      </w:pPr>
    </w:p>
    <w:p>
      <w:pPr>
        <w:widowControl/>
        <w:spacing w:line="55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为加强水环境综合治理，坚决打赢污染防治攻坚战，更好地保护我市人民群众生产生活环境，根据《中华人民共和国渔业法》</w:t>
      </w:r>
      <w:r>
        <w:rPr>
          <w:rFonts w:hint="eastAsia" w:eastAsia="仿宋_GB2312"/>
          <w:kern w:val="0"/>
          <w:sz w:val="32"/>
          <w:szCs w:val="32"/>
        </w:rPr>
        <w:t>《中华人民共和国森林法》《中华人民共和国环境保护法》《中华人民共和国水法》《中华人民共和国水污染防治法》《中华人民共和国土壤污染防治法》《中华人民共和国土地管理法》《中华人民共和国生物安全法》《基本农田保护条例》《中华人民共和国自然保护区条例》</w:t>
      </w:r>
      <w:r>
        <w:rPr>
          <w:rFonts w:eastAsia="仿宋_GB2312"/>
          <w:kern w:val="0"/>
          <w:sz w:val="32"/>
          <w:szCs w:val="32"/>
        </w:rPr>
        <w:t>等相关法律法规规定，</w:t>
      </w:r>
      <w:r>
        <w:rPr>
          <w:rFonts w:eastAsia="仿宋_GB2312"/>
          <w:sz w:val="32"/>
          <w:szCs w:val="32"/>
        </w:rPr>
        <w:t>现就我市严禁非法养殖蛙</w:t>
      </w:r>
      <w:r>
        <w:rPr>
          <w:rFonts w:hint="eastAsia"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>有关事项通告如下：</w:t>
      </w:r>
    </w:p>
    <w:p>
      <w:pPr>
        <w:widowControl/>
        <w:spacing w:line="55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一、全市范围内严禁非法养殖蛙类，严禁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非法设立、建设蛙类养殖场。</w:t>
      </w:r>
    </w:p>
    <w:p>
      <w:pPr>
        <w:widowControl/>
        <w:spacing w:line="55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eastAsia="仿宋_GB2312"/>
          <w:kern w:val="0"/>
          <w:sz w:val="32"/>
          <w:szCs w:val="32"/>
        </w:rPr>
        <w:t>、凡未依法办理《水域滩涂养殖证》等相关许可，非法占用、破坏耕地，污染治理设施不全和养殖废水直接排放的蛙</w:t>
      </w:r>
      <w:r>
        <w:rPr>
          <w:rFonts w:hint="eastAsia" w:eastAsia="仿宋_GB2312"/>
          <w:kern w:val="0"/>
          <w:sz w:val="32"/>
          <w:szCs w:val="32"/>
        </w:rPr>
        <w:t>类</w:t>
      </w:r>
      <w:r>
        <w:rPr>
          <w:rFonts w:eastAsia="仿宋_GB2312"/>
          <w:kern w:val="0"/>
          <w:sz w:val="32"/>
          <w:szCs w:val="32"/>
        </w:rPr>
        <w:t>养殖场（户），自本通告发布之日起，在2023年7月10日前自行退养，不得再投放蛙</w:t>
      </w:r>
      <w:r>
        <w:rPr>
          <w:rFonts w:hint="eastAsia" w:eastAsia="仿宋_GB2312"/>
          <w:kern w:val="0"/>
          <w:sz w:val="32"/>
          <w:szCs w:val="32"/>
        </w:rPr>
        <w:t>类</w:t>
      </w:r>
      <w:r>
        <w:rPr>
          <w:rFonts w:eastAsia="仿宋_GB2312"/>
          <w:kern w:val="0"/>
          <w:sz w:val="32"/>
          <w:szCs w:val="32"/>
        </w:rPr>
        <w:t>苗种，</w:t>
      </w:r>
      <w:r>
        <w:rPr>
          <w:rFonts w:hint="eastAsia" w:eastAsia="仿宋_GB2312"/>
          <w:kern w:val="0"/>
          <w:sz w:val="32"/>
          <w:szCs w:val="32"/>
        </w:rPr>
        <w:t>并</w:t>
      </w:r>
      <w:r>
        <w:rPr>
          <w:rFonts w:eastAsia="仿宋_GB2312"/>
          <w:kern w:val="0"/>
          <w:sz w:val="32"/>
          <w:szCs w:val="32"/>
        </w:rPr>
        <w:t>全面拆除和清理养殖设施，恢复土地种植条件，消除污染隐患。</w:t>
      </w:r>
    </w:p>
    <w:p>
      <w:pPr>
        <w:widowControl/>
        <w:spacing w:line="55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三、凡在规定期限内未退养、全面拆除和清理养殖设施、恢复土地种植条件的非法蛙</w:t>
      </w:r>
      <w:r>
        <w:rPr>
          <w:rFonts w:hint="eastAsia" w:eastAsia="仿宋_GB2312"/>
          <w:kern w:val="0"/>
          <w:sz w:val="32"/>
          <w:szCs w:val="32"/>
        </w:rPr>
        <w:t>类</w:t>
      </w:r>
      <w:r>
        <w:rPr>
          <w:rFonts w:eastAsia="仿宋_GB2312"/>
          <w:kern w:val="0"/>
          <w:sz w:val="32"/>
          <w:szCs w:val="32"/>
        </w:rPr>
        <w:t>养殖场（户），或在本通告发布后违法新增、扩建的蛙</w:t>
      </w:r>
      <w:r>
        <w:rPr>
          <w:rFonts w:hint="eastAsia" w:eastAsia="仿宋_GB2312"/>
          <w:kern w:val="0"/>
          <w:sz w:val="32"/>
          <w:szCs w:val="32"/>
        </w:rPr>
        <w:t>类</w:t>
      </w:r>
      <w:r>
        <w:rPr>
          <w:rFonts w:eastAsia="仿宋_GB2312"/>
          <w:kern w:val="0"/>
          <w:sz w:val="32"/>
          <w:szCs w:val="32"/>
        </w:rPr>
        <w:t>养殖场（户），将由蛙</w:t>
      </w:r>
      <w:r>
        <w:rPr>
          <w:rFonts w:hint="eastAsia" w:eastAsia="仿宋_GB2312"/>
          <w:kern w:val="0"/>
          <w:sz w:val="32"/>
          <w:szCs w:val="32"/>
        </w:rPr>
        <w:t>类</w:t>
      </w:r>
      <w:r>
        <w:rPr>
          <w:rFonts w:eastAsia="仿宋_GB2312"/>
          <w:kern w:val="0"/>
          <w:sz w:val="32"/>
          <w:szCs w:val="32"/>
        </w:rPr>
        <w:t>养殖场所在镇</w:t>
      </w:r>
      <w:r>
        <w:rPr>
          <w:rFonts w:hint="eastAsia" w:eastAsia="仿宋_GB2312"/>
          <w:kern w:val="0"/>
          <w:sz w:val="32"/>
          <w:szCs w:val="32"/>
        </w:rPr>
        <w:t>政府</w:t>
      </w:r>
      <w:r>
        <w:rPr>
          <w:rFonts w:eastAsia="仿宋_GB2312"/>
          <w:kern w:val="0"/>
          <w:sz w:val="32"/>
          <w:szCs w:val="32"/>
        </w:rPr>
        <w:t>（街道</w:t>
      </w:r>
      <w:r>
        <w:rPr>
          <w:rFonts w:hint="eastAsia" w:eastAsia="仿宋_GB2312"/>
          <w:kern w:val="0"/>
          <w:sz w:val="32"/>
          <w:szCs w:val="32"/>
        </w:rPr>
        <w:t>办</w:t>
      </w:r>
      <w:r>
        <w:rPr>
          <w:rFonts w:eastAsia="仿宋_GB2312"/>
          <w:kern w:val="0"/>
          <w:sz w:val="32"/>
          <w:szCs w:val="32"/>
        </w:rPr>
        <w:t>）组织执法力量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依法依规严肃查处其非法养殖、破坏耕地和污染环境等违法行为，</w:t>
      </w:r>
      <w:r>
        <w:rPr>
          <w:rFonts w:hint="eastAsia" w:eastAsia="仿宋_GB2312"/>
          <w:kern w:val="0"/>
          <w:sz w:val="32"/>
          <w:szCs w:val="32"/>
        </w:rPr>
        <w:t>并</w:t>
      </w:r>
      <w:r>
        <w:rPr>
          <w:rFonts w:eastAsia="仿宋_GB2312"/>
          <w:kern w:val="0"/>
          <w:sz w:val="32"/>
          <w:szCs w:val="32"/>
        </w:rPr>
        <w:t>采取相关强制措施。市直各相关行政执法部门应加强业务指导，加大执法监督力度。</w:t>
      </w:r>
    </w:p>
    <w:p>
      <w:pPr>
        <w:pStyle w:val="3"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  <w:t>四、公民有保护耕地和生态环境的义务，一旦发现非法养殖蛙类行为，应及时向属地镇政府（街道办）或市农业农村局、市自然资源局、市水务局、市林业局</w:t>
      </w:r>
      <w:r>
        <w:rPr>
          <w:rFonts w:hint="default" w:ascii="Times New Roman" w:hAnsi="Times New Roman" w:eastAsia="仿宋_GB2312"/>
          <w:b w:val="0"/>
          <w:bCs w:val="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  <w:t>梅州市生态环境局兴宁分局等相关单位举报（</w:t>
      </w:r>
      <w:r>
        <w:rPr>
          <w:rFonts w:hint="default" w:ascii="Times New Roman" w:hAnsi="Times New Roman" w:eastAsia="仿宋_GB2312"/>
          <w:b w:val="0"/>
          <w:bCs w:val="0"/>
          <w:kern w:val="0"/>
          <w:sz w:val="32"/>
          <w:szCs w:val="32"/>
        </w:rPr>
        <w:t>举报电话：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  <w:t>市农业农村局：0753—3386607；市水务局：0753—3393688；市自然资源局：0753—3238609；市林业局</w:t>
      </w:r>
      <w:r>
        <w:rPr>
          <w:rFonts w:hint="default" w:ascii="Times New Roman" w:hAnsi="Times New Roman" w:eastAsia="仿宋_GB2312"/>
          <w:b w:val="0"/>
          <w:bCs w:val="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  <w:t>0753—</w:t>
      </w:r>
      <w:r>
        <w:rPr>
          <w:rFonts w:hint="default" w:ascii="Times New Roman" w:hAnsi="Times New Roman" w:eastAsia="仿宋_GB2312"/>
          <w:b w:val="0"/>
          <w:bCs w:val="0"/>
          <w:kern w:val="0"/>
          <w:sz w:val="32"/>
          <w:szCs w:val="32"/>
        </w:rPr>
        <w:t>3310669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  <w:t>；梅州市生态环境局兴宁分局：0753—3253344）。</w:t>
      </w:r>
    </w:p>
    <w:p>
      <w:pPr>
        <w:widowControl/>
        <w:spacing w:line="55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五、对阻挠妨碍执法人员依法执行公务的，由公安机关根据《中华人民共和国治安管理处罚法》的规定予以处罚，构成犯罪的，依法追究刑事责任。</w:t>
      </w:r>
    </w:p>
    <w:p>
      <w:pPr>
        <w:pStyle w:val="3"/>
        <w:spacing w:beforeAutospacing="0" w:afterAutospacing="0" w:line="550" w:lineRule="exact"/>
        <w:ind w:firstLine="640" w:firstLineChars="200"/>
        <w:jc w:val="both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sz w:val="32"/>
          <w:szCs w:val="32"/>
        </w:rPr>
        <w:t>六、本通告自发布之日起施行，有效期</w:t>
      </w:r>
      <w:r>
        <w:rPr>
          <w:rFonts w:ascii="Times New Roman" w:hAnsi="Times New Roman" w:eastAsia="仿宋_GB2312"/>
          <w:b w:val="0"/>
          <w:sz w:val="32"/>
          <w:szCs w:val="32"/>
        </w:rPr>
        <w:t>5年</w:t>
      </w:r>
      <w:r>
        <w:rPr>
          <w:rFonts w:hint="default" w:ascii="Times New Roman" w:hAnsi="Times New Roman" w:eastAsia="仿宋_GB2312"/>
          <w:b w:val="0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eastAsia="长城仿宋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特此通告。</w:t>
      </w:r>
    </w:p>
    <w:p>
      <w:pPr>
        <w:spacing w:line="576" w:lineRule="exact"/>
        <w:ind w:firstLine="640" w:firstLineChars="200"/>
        <w:rPr>
          <w:rFonts w:eastAsia="长城仿宋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eastAsia="长城仿宋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长城仿宋体"/>
          <w:sz w:val="32"/>
          <w:szCs w:val="32"/>
        </w:rPr>
      </w:pPr>
    </w:p>
    <w:p>
      <w:pPr>
        <w:wordWrap w:val="0"/>
        <w:spacing w:line="576" w:lineRule="exact"/>
        <w:jc w:val="righ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 xml:space="preserve">兴宁市人民政府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</w:p>
    <w:p>
      <w:pPr>
        <w:wordWrap w:val="0"/>
        <w:spacing w:line="576" w:lineRule="exact"/>
        <w:ind w:right="23" w:rightChars="11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       </w:t>
      </w:r>
    </w:p>
    <w:p>
      <w:pPr>
        <w:spacing w:line="576" w:lineRule="exact"/>
        <w:rPr>
          <w:rFonts w:eastAsia="长城仿宋体"/>
          <w:sz w:val="32"/>
          <w:szCs w:val="32"/>
        </w:rPr>
      </w:pPr>
    </w:p>
    <w:p>
      <w:pPr>
        <w:spacing w:line="576" w:lineRule="exact"/>
        <w:rPr>
          <w:rFonts w:eastAsia="长城仿宋体"/>
          <w:sz w:val="32"/>
          <w:szCs w:val="32"/>
        </w:rPr>
      </w:pPr>
    </w:p>
    <w:p>
      <w:pPr>
        <w:spacing w:line="576" w:lineRule="exact"/>
        <w:rPr>
          <w:rFonts w:eastAsia="长城仿宋体"/>
          <w:sz w:val="32"/>
          <w:szCs w:val="32"/>
        </w:rPr>
      </w:pPr>
    </w:p>
    <w:p>
      <w:pPr>
        <w:spacing w:line="576" w:lineRule="exact"/>
        <w:rPr>
          <w:rFonts w:eastAsia="长城仿宋体"/>
          <w:sz w:val="32"/>
          <w:szCs w:val="32"/>
        </w:rPr>
      </w:pPr>
    </w:p>
    <w:p>
      <w:pPr>
        <w:spacing w:line="576" w:lineRule="exact"/>
        <w:rPr>
          <w:rFonts w:eastAsia="长城仿宋体"/>
          <w:sz w:val="32"/>
          <w:szCs w:val="32"/>
        </w:rPr>
      </w:pPr>
    </w:p>
    <w:p>
      <w:pPr>
        <w:spacing w:line="100" w:lineRule="exact"/>
        <w:rPr>
          <w:rFonts w:eastAsia="长城仿宋体"/>
          <w:spacing w:val="-2"/>
          <w:sz w:val="18"/>
          <w:szCs w:val="1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NotTrackMoves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WEzNzM2MDhlYTlhNjQxYTczMTJkNjM3N2Q3NzQifQ=="/>
  </w:docVars>
  <w:rsids>
    <w:rsidRoot w:val="003A7448"/>
    <w:rsid w:val="00013651"/>
    <w:rsid w:val="000A0F8E"/>
    <w:rsid w:val="000D6616"/>
    <w:rsid w:val="000E0965"/>
    <w:rsid w:val="000E4968"/>
    <w:rsid w:val="000F075F"/>
    <w:rsid w:val="00167114"/>
    <w:rsid w:val="0017696E"/>
    <w:rsid w:val="001C4D37"/>
    <w:rsid w:val="001F25CC"/>
    <w:rsid w:val="0021563F"/>
    <w:rsid w:val="00244579"/>
    <w:rsid w:val="00270BD3"/>
    <w:rsid w:val="002754A0"/>
    <w:rsid w:val="00280808"/>
    <w:rsid w:val="0028091B"/>
    <w:rsid w:val="0028554E"/>
    <w:rsid w:val="00286865"/>
    <w:rsid w:val="00291720"/>
    <w:rsid w:val="00293246"/>
    <w:rsid w:val="002D24B1"/>
    <w:rsid w:val="003177FC"/>
    <w:rsid w:val="00322924"/>
    <w:rsid w:val="00331B83"/>
    <w:rsid w:val="00345517"/>
    <w:rsid w:val="00352C3B"/>
    <w:rsid w:val="00354473"/>
    <w:rsid w:val="00355534"/>
    <w:rsid w:val="00361309"/>
    <w:rsid w:val="00367994"/>
    <w:rsid w:val="00373E44"/>
    <w:rsid w:val="00377CEE"/>
    <w:rsid w:val="003A277F"/>
    <w:rsid w:val="003A7448"/>
    <w:rsid w:val="003D2265"/>
    <w:rsid w:val="00426B1F"/>
    <w:rsid w:val="00492491"/>
    <w:rsid w:val="004B0E9E"/>
    <w:rsid w:val="004B3C47"/>
    <w:rsid w:val="004C0D55"/>
    <w:rsid w:val="004C7639"/>
    <w:rsid w:val="004E57DA"/>
    <w:rsid w:val="004F6E75"/>
    <w:rsid w:val="0050351E"/>
    <w:rsid w:val="00532697"/>
    <w:rsid w:val="00542ABC"/>
    <w:rsid w:val="005703DA"/>
    <w:rsid w:val="00583FE7"/>
    <w:rsid w:val="005F171E"/>
    <w:rsid w:val="00631001"/>
    <w:rsid w:val="00631C78"/>
    <w:rsid w:val="006822AB"/>
    <w:rsid w:val="00694C7A"/>
    <w:rsid w:val="006B51E3"/>
    <w:rsid w:val="006B6E08"/>
    <w:rsid w:val="006D47BD"/>
    <w:rsid w:val="00717372"/>
    <w:rsid w:val="007326ED"/>
    <w:rsid w:val="0077573A"/>
    <w:rsid w:val="007846DC"/>
    <w:rsid w:val="007A3DAB"/>
    <w:rsid w:val="007B1108"/>
    <w:rsid w:val="007B7043"/>
    <w:rsid w:val="007E7ED4"/>
    <w:rsid w:val="00806143"/>
    <w:rsid w:val="00810CC1"/>
    <w:rsid w:val="0085342F"/>
    <w:rsid w:val="008F412C"/>
    <w:rsid w:val="008F4C5D"/>
    <w:rsid w:val="00912625"/>
    <w:rsid w:val="00986BC2"/>
    <w:rsid w:val="00991700"/>
    <w:rsid w:val="009A0588"/>
    <w:rsid w:val="009C5853"/>
    <w:rsid w:val="009D5EF6"/>
    <w:rsid w:val="009F1281"/>
    <w:rsid w:val="009F2E8F"/>
    <w:rsid w:val="00A15305"/>
    <w:rsid w:val="00A65C8A"/>
    <w:rsid w:val="00AE7C17"/>
    <w:rsid w:val="00B27C09"/>
    <w:rsid w:val="00B36FE9"/>
    <w:rsid w:val="00B71941"/>
    <w:rsid w:val="00C03708"/>
    <w:rsid w:val="00C35733"/>
    <w:rsid w:val="00C936DE"/>
    <w:rsid w:val="00C965A7"/>
    <w:rsid w:val="00D217AA"/>
    <w:rsid w:val="00D3200A"/>
    <w:rsid w:val="00D40B96"/>
    <w:rsid w:val="00D522FE"/>
    <w:rsid w:val="00D80CD5"/>
    <w:rsid w:val="00DA2A8A"/>
    <w:rsid w:val="00DA363A"/>
    <w:rsid w:val="00DC51EE"/>
    <w:rsid w:val="00DF473F"/>
    <w:rsid w:val="00DF6928"/>
    <w:rsid w:val="00E05897"/>
    <w:rsid w:val="00E13828"/>
    <w:rsid w:val="00E328D7"/>
    <w:rsid w:val="00E349FE"/>
    <w:rsid w:val="00E37CD3"/>
    <w:rsid w:val="00E70042"/>
    <w:rsid w:val="00E82A3E"/>
    <w:rsid w:val="00F11260"/>
    <w:rsid w:val="00F22C0E"/>
    <w:rsid w:val="00F52A1B"/>
    <w:rsid w:val="00FE1782"/>
    <w:rsid w:val="00FE557B"/>
    <w:rsid w:val="0E617148"/>
    <w:rsid w:val="35254435"/>
    <w:rsid w:val="39F8033F"/>
    <w:rsid w:val="3E0C2BE9"/>
    <w:rsid w:val="5CEC3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9"/>
    <w:link w:val="3"/>
    <w:qFormat/>
    <w:uiPriority w:val="0"/>
    <w:rPr>
      <w:rFonts w:ascii="宋体" w:hAnsi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&#27169;&#26495;\&#20852;&#24066;&#242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兴市府</Template>
  <Company>CHINA</Company>
  <Pages>4</Pages>
  <Words>805</Words>
  <Characters>857</Characters>
  <Lines>1</Lines>
  <Paragraphs>2</Paragraphs>
  <TotalTime>3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2023-07-05T12:20:00Z</dcterms:created>
  <dc:creator>LENOVO</dc:creator>
  <cp:lastModifiedBy>给你讲个笑话</cp:lastModifiedBy>
  <cp:lastPrinted>2023-07-05T12:32:00Z</cp:lastPrinted>
  <dcterms:modified xsi:type="dcterms:W3CDTF">2023-07-06T09:30:04Z</dcterms:modified>
  <dc:title>兴市府办〔2010〕号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1EC16800D5704CBF9CE5DAF956077C51_13</vt:lpwstr>
  </property>
</Properties>
</file>