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jc w:val="left"/>
        <w:textAlignment w:val="center"/>
        <w:outlineLvl w:val="0"/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ind w:firstLine="0" w:firstLineChars="0"/>
        <w:jc w:val="center"/>
        <w:textAlignment w:val="center"/>
        <w:outlineLvl w:val="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44"/>
          <w:szCs w:val="44"/>
          <w:lang w:eastAsia="zh-CN"/>
        </w:rPr>
        <w:t>兴宁市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  <w:t>水稻机收减损激励补贴情况公示表</w:t>
      </w:r>
    </w:p>
    <w:p>
      <w:pPr>
        <w:pStyle w:val="5"/>
        <w:adjustRightInd w:val="0"/>
        <w:snapToGrid w:val="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5"/>
        <w:adjustRightInd w:val="0"/>
        <w:snapToGrid w:val="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u w:val="single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经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核实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，同意下列</w:t>
      </w:r>
      <w:r>
        <w:rPr>
          <w:rFonts w:hint="default" w:ascii="Times New Roman" w:hAnsi="Times New Roman" w:eastAsia="仿宋" w:cs="Times New Roman"/>
          <w:bCs/>
          <w:snapToGrid w:val="0"/>
          <w:color w:val="000000"/>
          <w:kern w:val="0"/>
          <w:sz w:val="28"/>
          <w:szCs w:val="28"/>
        </w:rPr>
        <w:t>水稻</w:t>
      </w:r>
      <w:r>
        <w:rPr>
          <w:rFonts w:hint="default" w:ascii="Times New Roman" w:hAnsi="Times New Roman" w:eastAsia="仿宋" w:cs="Times New Roman"/>
          <w:bCs/>
          <w:snapToGrid w:val="0"/>
          <w:color w:val="000000"/>
          <w:kern w:val="0"/>
          <w:sz w:val="28"/>
          <w:szCs w:val="28"/>
          <w:lang w:eastAsia="zh-CN"/>
        </w:rPr>
        <w:t>机收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作业服务方享受补贴，现予公示。公示时间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为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日至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日，如有异议者，请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在公示期内，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书面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龙田镇人民政府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兴宁市龙田镇人民政府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龙田镇人民政府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联系人：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张春阳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eastAsia="仿宋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13719998388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。</w:t>
      </w:r>
    </w:p>
    <w:p>
      <w:pPr>
        <w:wordWrap w:val="0"/>
        <w:adjustRightInd w:val="0"/>
        <w:snapToGrid w:val="0"/>
        <w:spacing w:line="590" w:lineRule="exact"/>
        <w:ind w:firstLine="0" w:firstLineChars="0"/>
        <w:jc w:val="center"/>
        <w:textAlignment w:val="center"/>
        <w:outlineLvl w:val="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lang w:eastAsia="zh-CN"/>
        </w:rPr>
        <w:t>单位（盖章）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年    月    日</w:t>
      </w:r>
    </w:p>
    <w:tbl>
      <w:tblPr>
        <w:tblStyle w:val="3"/>
        <w:tblW w:w="13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138"/>
        <w:gridCol w:w="2220"/>
        <w:gridCol w:w="2205"/>
        <w:gridCol w:w="1830"/>
        <w:gridCol w:w="180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需求方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作业地点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作业时间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核实作业面积（亩）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 服务方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作业机手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梅州市君誉农业科技有限公司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龙田镇龙盘村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2023年11月14日至11月24日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李向东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兴宁市建清种养专业合作社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龙田镇环陂村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2023年11月16日至11月30日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600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何远东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何远东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合计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1100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Q5Y2YwOGM3ZTJhNTIyY2RhNWMxMTY5YjY1OTgifQ=="/>
  </w:docVars>
  <w:rsids>
    <w:rsidRoot w:val="63F57BD5"/>
    <w:rsid w:val="01056B3E"/>
    <w:rsid w:val="135E7674"/>
    <w:rsid w:val="1DE02B64"/>
    <w:rsid w:val="267F4FCF"/>
    <w:rsid w:val="2E531F58"/>
    <w:rsid w:val="3F6C7012"/>
    <w:rsid w:val="48493FFD"/>
    <w:rsid w:val="551F0E22"/>
    <w:rsid w:val="63F57BD5"/>
    <w:rsid w:val="6BB64010"/>
    <w:rsid w:val="6C865066"/>
    <w:rsid w:val="7E69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883" w:firstLineChars="200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paragraph" w:customStyle="1" w:styleId="5">
    <w:name w:val="Body Text Indent 3"/>
    <w:autoRedefine/>
    <w:qFormat/>
    <w:uiPriority w:val="0"/>
    <w:pPr>
      <w:widowControl w:val="0"/>
      <w:tabs>
        <w:tab w:val="left" w:pos="6615"/>
      </w:tabs>
      <w:spacing w:line="590" w:lineRule="exact"/>
      <w:ind w:firstLine="640" w:firstLineChars="200"/>
      <w:jc w:val="both"/>
    </w:pPr>
    <w:rPr>
      <w:rFonts w:ascii="仿宋_GB2312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2024-01-10T07:45:00Z</dcterms:created>
  <dc:creator>吉祥</dc:creator>
  <cp:lastModifiedBy>Administrator</cp:lastModifiedBy>
  <dcterms:modified xsi:type="dcterms:W3CDTF">2024-01-16T03:16:56Z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4D7C3748664548249C95AB228A83D9D9_13</vt:lpwstr>
  </property>
</Properties>
</file>