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eastAsia" w:ascii="方正小标宋简体" w:hAnsi="方正小标宋简体" w:eastAsia="方正小标宋简体" w:cs="方正小标宋简体"/>
          <w:spacing w:val="1"/>
          <w:sz w:val="44"/>
          <w:szCs w:val="44"/>
          <w:lang w:eastAsia="zh-CN"/>
        </w:rPr>
      </w:pPr>
      <w:r>
        <w:rPr>
          <w:rFonts w:hint="eastAsia" w:ascii="方正小标宋简体" w:hAnsi="方正小标宋简体" w:eastAsia="方正小标宋简体" w:cs="方正小标宋简体"/>
          <w:spacing w:val="1"/>
          <w:sz w:val="44"/>
          <w:szCs w:val="44"/>
          <w:lang w:eastAsia="zh-CN"/>
        </w:rPr>
        <w:t>兴宁市关于进一步深化农村宅基地</w:t>
      </w:r>
    </w:p>
    <w:p>
      <w:pPr>
        <w:keepNext w:val="0"/>
        <w:keepLines w:val="0"/>
        <w:pageBreakBefore w:val="0"/>
        <w:widowControl/>
        <w:kinsoku w:val="0"/>
        <w:wordWrap/>
        <w:overflowPunct/>
        <w:topLinePunct w:val="0"/>
        <w:autoSpaceDE w:val="0"/>
        <w:autoSpaceDN w:val="0"/>
        <w:bidi w:val="0"/>
        <w:adjustRightInd w:val="0"/>
        <w:snapToGrid w:val="0"/>
        <w:spacing w:line="0" w:lineRule="atLeast"/>
        <w:jc w:val="center"/>
        <w:textAlignment w:val="baseline"/>
        <w:rPr>
          <w:rFonts w:hint="eastAsia" w:ascii="方正小标宋简体" w:hAnsi="方正小标宋简体" w:eastAsia="方正小标宋简体" w:cs="方正小标宋简体"/>
          <w:spacing w:val="1"/>
          <w:sz w:val="44"/>
          <w:szCs w:val="44"/>
          <w:lang w:eastAsia="zh-CN"/>
        </w:rPr>
      </w:pPr>
      <w:r>
        <w:rPr>
          <w:rFonts w:hint="eastAsia" w:ascii="方正小标宋简体" w:hAnsi="方正小标宋简体" w:eastAsia="方正小标宋简体" w:cs="方正小标宋简体"/>
          <w:spacing w:val="1"/>
          <w:sz w:val="44"/>
          <w:szCs w:val="44"/>
          <w:lang w:eastAsia="zh-CN"/>
        </w:rPr>
        <w:t>管理制度改革的意见（征求意见稿）</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44" w:firstLineChars="200"/>
        <w:jc w:val="both"/>
        <w:textAlignment w:val="baseline"/>
        <w:rPr>
          <w:rFonts w:hint="eastAsia" w:ascii="仿宋_GB2312" w:hAnsi="仿宋_GB2312" w:eastAsia="仿宋_GB2312" w:cs="仿宋_GB2312"/>
          <w:spacing w:val="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为深化农村宅基地管理制度改革，在实践中探索宅基地管理的新模式和新路径，实施“百县千镇万村高质量发展工程”，推进全域土地综合整治工作，促进城乡融合发展，根据梅州市委办公室、梅州市政府办公室印发《梅州市农村集体经营性建设用地入市改革工作指引》《梅州市农村承包地“三权分置”改革工作指引》《梅州市农村宅基地“三权分置”改革工作指引》(梅市明电〔2023〕128号)和兴宁市委 兴宁市人民政府印发《兴宁市全域土地综合整治工作方案》(兴市明电〔2024〕2号)文件精神，结合兴宁市实际，特制定本意见。</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黑体" w:hAnsi="黑体" w:eastAsia="黑体" w:cs="黑体"/>
          <w:spacing w:val="-9"/>
          <w:sz w:val="32"/>
          <w:szCs w:val="32"/>
          <w:lang w:eastAsia="zh-CN"/>
        </w:rPr>
      </w:pPr>
      <w:r>
        <w:rPr>
          <w:rFonts w:hint="eastAsia" w:ascii="黑体" w:hAnsi="黑体" w:eastAsia="黑体" w:cs="黑体"/>
          <w:spacing w:val="-9"/>
          <w:sz w:val="32"/>
          <w:szCs w:val="32"/>
          <w:lang w:eastAsia="zh-CN"/>
        </w:rPr>
        <w:t>一、总体要求</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以习近平新时代中国特色社会主义思想为指导，以处理好农民和土地的关系为主线，以保障农民基本居住权为前提，以完善农村宅基地管理制度体系为重点，探索宅基地所有权、资格权、使用权“三权分置”，完善宅基地所有权行使机制；保障农村集体经济组织成员家庭作为宅基地资格权人依法享有的权益；探索赋予宅基地使用权作为用益物权更加充分的权能，为建立依法取得、节约利用、权属清晰、权能完整、流转有序、管理规范的农村宅基地管理制度提供实践经验和管理模式。</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黑体" w:hAnsi="黑体" w:eastAsia="黑体" w:cs="黑体"/>
          <w:spacing w:val="-9"/>
          <w:sz w:val="32"/>
          <w:szCs w:val="32"/>
          <w:lang w:eastAsia="zh-CN"/>
        </w:rPr>
      </w:pPr>
      <w:r>
        <w:rPr>
          <w:rFonts w:hint="eastAsia" w:ascii="黑体" w:hAnsi="黑体" w:eastAsia="黑体" w:cs="黑体"/>
          <w:spacing w:val="-9"/>
          <w:sz w:val="32"/>
          <w:szCs w:val="32"/>
          <w:lang w:eastAsia="zh-CN"/>
        </w:rPr>
        <w:t>二、基本原则</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（一）坚持稳慎推进。严守土地公有制性质不改变、耕地红线不突破、农民利益不受损的底线，充分认识农村宅基地管理制度改革的复杂性和长期性，先立后破、稳慎推进。</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（二）坚持“三权分置”。落实宅基地集体所有权，保障宅基地农户资格权和农民房屋财产权，适度放活宅基地和农民房屋使用权，积极探索宅基地“三权分置”的具体路径和办法。</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（三）坚持农民主体。尊重农民意愿，反映农民诉求，切实保障农民合法权益，充分体现农民群众的主体性，发挥农民集体自主协商作用，实现好、维护好、发展好农民权益。</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（四）坚持问题导向。聚焦农村宅基地制度突出矛盾和主要问题，精准施策，力争在关键环节和重点领域取得重要进展。</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（五）坚持因地制宜。根据不同行政村资源条件和发展水平，因地制宜探索改革模式。</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560" w:firstLineChars="200"/>
        <w:jc w:val="both"/>
        <w:textAlignment w:val="baseline"/>
        <w:outlineLvl w:val="0"/>
        <w:rPr>
          <w:rFonts w:hint="eastAsia" w:ascii="黑体" w:hAnsi="黑体" w:eastAsia="黑体" w:cs="黑体"/>
          <w:sz w:val="32"/>
          <w:szCs w:val="32"/>
          <w:lang w:eastAsia="zh-CN"/>
        </w:rPr>
      </w:pPr>
      <w:r>
        <w:rPr>
          <w:rFonts w:hint="eastAsia" w:ascii="黑体" w:hAnsi="黑体" w:eastAsia="黑体" w:cs="黑体"/>
          <w:spacing w:val="-20"/>
          <w:sz w:val="32"/>
          <w:szCs w:val="32"/>
          <w:lang w:eastAsia="zh-CN"/>
        </w:rPr>
        <w:t>三、</w:t>
      </w:r>
      <w:r>
        <w:rPr>
          <w:rFonts w:hint="eastAsia" w:ascii="黑体" w:hAnsi="黑体" w:eastAsia="黑体" w:cs="黑体"/>
          <w:spacing w:val="-41"/>
          <w:sz w:val="32"/>
          <w:szCs w:val="32"/>
          <w:lang w:eastAsia="zh-CN"/>
        </w:rPr>
        <w:t xml:space="preserve"> </w:t>
      </w:r>
      <w:r>
        <w:rPr>
          <w:rFonts w:hint="eastAsia" w:ascii="黑体" w:hAnsi="黑体" w:eastAsia="黑体" w:cs="黑体"/>
          <w:spacing w:val="-20"/>
          <w:sz w:val="32"/>
          <w:szCs w:val="32"/>
          <w:lang w:eastAsia="zh-CN"/>
        </w:rPr>
        <w:t>目标任务</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通过改革，进一步厘清宅基地所有权、资格权、使用权之间的关系，明确各自权能，形成层次分明、结构合理、平等保护的格局；探索完善宅基地分配、流转、抵押、退出、使用、收益、审批、监管等制度的方法路径，推动农村宅基地制度更加健全、权益更有保障、利用更加有效、管理更加规范；总结出可复制、能推广、惠民生的制度创新成果。</w:t>
      </w:r>
    </w:p>
    <w:p>
      <w:pPr>
        <w:keepNext w:val="0"/>
        <w:keepLines w:val="0"/>
        <w:pageBreakBefore w:val="0"/>
        <w:widowControl/>
        <w:kinsoku w:val="0"/>
        <w:wordWrap/>
        <w:overflowPunct/>
        <w:topLinePunct w:val="0"/>
        <w:autoSpaceDE w:val="0"/>
        <w:autoSpaceDN w:val="0"/>
        <w:bidi w:val="0"/>
        <w:adjustRightInd w:val="0"/>
        <w:snapToGrid w:val="0"/>
        <w:spacing w:line="590" w:lineRule="exact"/>
        <w:ind w:firstLine="636" w:firstLineChars="200"/>
        <w:jc w:val="both"/>
        <w:textAlignment w:val="baseline"/>
        <w:outlineLvl w:val="0"/>
        <w:rPr>
          <w:rFonts w:hint="eastAsia" w:ascii="黑体" w:hAnsi="黑体" w:eastAsia="黑体" w:cs="黑体"/>
          <w:sz w:val="32"/>
          <w:szCs w:val="32"/>
          <w:lang w:eastAsia="zh-CN"/>
        </w:rPr>
      </w:pPr>
      <w:r>
        <w:rPr>
          <w:rFonts w:hint="eastAsia" w:ascii="黑体" w:hAnsi="黑体" w:eastAsia="黑体" w:cs="黑体"/>
          <w:spacing w:val="-1"/>
          <w:sz w:val="32"/>
          <w:szCs w:val="32"/>
          <w:lang w:eastAsia="zh-CN"/>
        </w:rPr>
        <w:t>四、主要内容</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一）健全宅基地集体所有权行使机制。健全和完善农村集体经济组织对宅基地的管理职责，依法保障在宅基地规划、村庄规划在编制、论证、实施等过程中的权益，充分参考相关意见建议；总结完善现有的村民议事会、监事会制度经验，完善宅基地配置的村民(代表)会议讨论决定、公示制度，通过村规民约等有效形式，进一步规范管理。</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二）探索宅基地农户资格权保障机制。探索农户宅基地资格权认定的实现形式，梳理现行宅基地管理制度，对户及分户条件等问题进一步界定，确保初次分配的农户宅基地规定面积内无偿取得。在充分尊重农民意愿的基础上，结合农村新型社区建设、新型城镇化建设，完善多种安置方式。探索平移集中居住，选取具备条件的镇村先行先试，将农民建房新增建设用地规划和计划指标向人口密集地区适当倾斜。鼓励通过分割、合并和异地调整等方式集约节约高效利用宅基地，集中规划兴建多层新型农村住宅小区、农民公寓楼。</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三）探索健全宅基地使用权流转制度。一是探索“共享村落”建设机制。支持村集体经济组织开展城乡居民合作建房。农户享有宅基地资格权、使用权和房屋所有权，出资方可以在一定年限内居住，进一步盘活利用闲置宅基地，促进民宿、养老、旅游等产业落户乡村。二是探索宅基地股份合作。鼓励村集体经济组织牵头成立宅基地股份合作社，充分尊重群众意愿，引导农户在满足居住需求的前提下，用部分或全部宅基地使用权入股。整户销户时，探索将宅基地使用权股份收归村集体。探索将村集体持有的宅基地使用权股份无偿分配给新申请宅基地的农户，用于代替划拨宅基地。农户的宅基地使用权股份可以自愿有偿转让给村集体或新申请宅基地的农户。</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（四）探索健全宅基地有偿退出机制。</w:t>
      </w:r>
      <w:r>
        <w:rPr>
          <w:rFonts w:hint="eastAsia" w:ascii="仿宋_GB2312" w:hAnsi="仿宋_GB2312" w:eastAsia="仿宋_GB2312" w:cs="仿宋_GB2312"/>
          <w:b/>
          <w:bCs/>
          <w:spacing w:val="-9"/>
          <w:sz w:val="32"/>
          <w:szCs w:val="32"/>
          <w:lang w:eastAsia="zh-CN"/>
        </w:rPr>
        <w:t>一是</w:t>
      </w:r>
      <w:r>
        <w:rPr>
          <w:rFonts w:hint="eastAsia" w:ascii="仿宋_GB2312" w:hAnsi="仿宋_GB2312" w:eastAsia="仿宋_GB2312" w:cs="仿宋_GB2312"/>
          <w:spacing w:val="-9"/>
          <w:sz w:val="32"/>
          <w:szCs w:val="32"/>
          <w:lang w:eastAsia="zh-CN"/>
        </w:rPr>
        <w:t>建立宅基地集体内部流转机制。在农村集体经济组织主导下，健全农民宅基地在集体经济组织内部自愿有偿转让等流转制度，受让人应为本集体经济组织内部符合宅基地申请条件的成员，流转价格由交易双方平等协商确定，并向农村集体经济组织和土地登记机关备案。</w:t>
      </w:r>
      <w:r>
        <w:rPr>
          <w:rFonts w:hint="eastAsia" w:ascii="仿宋_GB2312" w:hAnsi="仿宋_GB2312" w:eastAsia="仿宋_GB2312" w:cs="仿宋_GB2312"/>
          <w:b/>
          <w:bCs/>
          <w:spacing w:val="-9"/>
          <w:sz w:val="32"/>
          <w:szCs w:val="32"/>
          <w:lang w:eastAsia="zh-CN"/>
        </w:rPr>
        <w:t>二是</w:t>
      </w:r>
      <w:r>
        <w:rPr>
          <w:rFonts w:hint="eastAsia" w:ascii="仿宋_GB2312" w:hAnsi="仿宋_GB2312" w:eastAsia="仿宋_GB2312" w:cs="仿宋_GB2312"/>
          <w:spacing w:val="-9"/>
          <w:sz w:val="32"/>
          <w:szCs w:val="32"/>
          <w:lang w:eastAsia="zh-CN"/>
        </w:rPr>
        <w:t>建立闲置宅基地退出后的统筹利用机制。村庄内部退出的闲置宅基地，由农村集体经济组织回购，首先预留一定面积用于宅基地再分配，其余按规划通过土地整治后，进一步盘活利用，发展乡村产业，激活乡村发展动力。暂不能利用的宅基地，由本集体经济组织进行收储。</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五）健全宅基地有偿使用制度。以农村集体经济组织为主导，全面调查掌握一定时期内农村宅基地需求和因历史原因形成的“一户多宅”、超标准占用、非本集体经济组织成员继承农房或其他合法方式占用的宅基地等情况，明确宅基地有偿使用的范围、标准，健全收缴、使用、管理等配置制度，完善宅基地有偿使用制度。探索村集体经济组织成员通过有偿使用方式取得具有明显区位优势的宅基地，体现宅基地分配中的公平、公正原则。</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六）探索健全宅基地收益分配机制。宅基地有偿使用或退出后的收益部分，作为集体经济组织的土地增值收益，由集体经济组织成员共同享有。农村集体经济组织取得的收益纳入农村集体资产统一管理，用于村集体基础设施建设和宅基地退出补偿等，并纳入村务公开内容，接受村民监督、审计监督和政府监督。在政府有关部门的指导下，按照相关规定，以村集体经济组织为主体制定村级宅基地有偿使用和退出收益使用管理办法，探索构建农民长远生计有保障的宅基地流转收益管理体系。</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七）完善宅基地审批管理制度。按照农户申请、村组审核、镇级审批、县级指导的原则，简化优化宅基地审批程序，完善下放宅基地审批权限制度。建立一个窗口对外受理、多部门内部联动运行的农村宅基地建房联审联办制度，实现宅基地申请报批同一个窗口进、同一个窗口出，提升为民便民服务质量。加强农村宅基地和农村村民住宅建设审批管理，落实“五公开”制度和“三到场”要求，严格“拆旧建新”、“一户一宅”，落实带图审批、按图验收。</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黑体" w:hAnsi="黑体" w:eastAsia="黑体" w:cs="黑体"/>
          <w:spacing w:val="-9"/>
          <w:sz w:val="32"/>
          <w:szCs w:val="32"/>
          <w:lang w:eastAsia="zh-CN"/>
        </w:rPr>
      </w:pPr>
      <w:bookmarkStart w:id="0" w:name="_GoBack"/>
      <w:r>
        <w:rPr>
          <w:rFonts w:hint="eastAsia" w:ascii="黑体" w:hAnsi="黑体" w:eastAsia="黑体" w:cs="黑体"/>
          <w:spacing w:val="-9"/>
          <w:sz w:val="32"/>
          <w:szCs w:val="32"/>
          <w:lang w:eastAsia="zh-CN"/>
        </w:rPr>
        <w:t>五、保障措施</w:t>
      </w:r>
    </w:p>
    <w:bookmarkEnd w:id="0"/>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一）加强组织领导。依托“兴宁市全域土地综合整治指挥部”办公室作为市农村宅基地管理制度改革工作领导小组(以下简称领导小组),成员由市全域土地综合整治工作相关成员单位主要负责领导同志和改革参与的镇 (街道)党政主要负责同志组成。领导小组主要负责安排部署深化改革工作，研究解决各阶段工作的重大问题，组织开展改革各项具体工作，督促检查成员单位工作任务落实情况。领导小组下设改革专班，由相关部门、镇(街道)联合组建，负责日常工作的组织协调，组织召开联席会议，定期安排相关具体工作，收集、整理和归纳各成员单位改革工作开展情况，并负责落实领导小组交办的其他事项。</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二）夯实工作基础。进一步巩固完善农村宅基地确权登记颁证成果，全面完成宅基地地籍调查，将房屋等宅基地上的定着物纳入调查范围。落实有关政策，细化宅基地使用权确权登记颁证规定，加快颁发统一的不动产权属证书。结合农村乱占耕地建房问题清理整治工作，妥善解决宅基地管理工作中的历史遗留问题，为宅基地统筹利用、规范流转奠定基础。</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三）规范改革措施。依据改革意见，稳步推进改革各项工作，做到封闭运行、风险可控。领导小组在市级有关部门的监督指导下，积极开展改革工作，保障人力、物力、财力投入，争取上级部门对改革涉及的国土空间规划调整、土地利用计划安排等要素保障。科学规划村集体建设用地布局和规模，使建设用地指标更多的留在农村。</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四）严把改革方向。加强监督管理，严格落实国土空间规划和用途管制要求，严格禁止下乡利用农村宅基地建设别墅大院和私人会馆等，坚决防止打着农村宅基地制度改革旗号，行违法违规买卖宅基地之实；严格规范宅基地有偿使用、流转等，不得以各种名义违背农民意愿强制其退出宅基地和强迫农民“上楼”，不得违法收回农民合法取得的宅基地，不得以退出宅基地作为农民进城落户的条件。同时加强政策宣传，把握正确舆论导向，宣传发动引导群众主动参与，营造良好的工作氛围。</w:t>
      </w: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90" w:lineRule="exact"/>
        <w:ind w:firstLine="604" w:firstLineChars="200"/>
        <w:jc w:val="both"/>
        <w:textAlignment w:val="baseline"/>
        <w:rPr>
          <w:rFonts w:hint="eastAsia" w:ascii="仿宋_GB2312" w:hAnsi="仿宋_GB2312" w:eastAsia="仿宋_GB2312" w:cs="仿宋_GB2312"/>
          <w:spacing w:val="-9"/>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VmNjVhYTVkMzUwMjUwMDA5NjA1ZGNiNjAzYTQ2ZGEifQ=="/>
  </w:docVars>
  <w:rsids>
    <w:rsidRoot w:val="4DE3004B"/>
    <w:rsid w:val="0000527E"/>
    <w:rsid w:val="00006588"/>
    <w:rsid w:val="001501F3"/>
    <w:rsid w:val="00260AE8"/>
    <w:rsid w:val="005F77C0"/>
    <w:rsid w:val="006D7488"/>
    <w:rsid w:val="007556DF"/>
    <w:rsid w:val="00765A8F"/>
    <w:rsid w:val="007F6551"/>
    <w:rsid w:val="008A0798"/>
    <w:rsid w:val="009A3CD5"/>
    <w:rsid w:val="009E7E28"/>
    <w:rsid w:val="00A520D2"/>
    <w:rsid w:val="00B624C4"/>
    <w:rsid w:val="00B95E6F"/>
    <w:rsid w:val="00DA1B75"/>
    <w:rsid w:val="00E72A3D"/>
    <w:rsid w:val="00E7635B"/>
    <w:rsid w:val="00F01613"/>
    <w:rsid w:val="00FA702C"/>
    <w:rsid w:val="276E296D"/>
    <w:rsid w:val="2EBA7103"/>
    <w:rsid w:val="4DE3004B"/>
    <w:rsid w:val="69A2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楷体" w:hAnsi="楷体" w:eastAsia="楷体" w:cs="楷体"/>
      <w:sz w:val="25"/>
      <w:szCs w:val="25"/>
    </w:rPr>
  </w:style>
  <w:style w:type="paragraph" w:styleId="3">
    <w:name w:val="Balloon Text"/>
    <w:basedOn w:val="1"/>
    <w:link w:val="8"/>
    <w:autoRedefine/>
    <w:qFormat/>
    <w:uiPriority w:val="0"/>
    <w:rPr>
      <w:sz w:val="18"/>
      <w:szCs w:val="18"/>
    </w:r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basedOn w:val="7"/>
    <w:link w:val="3"/>
    <w:autoRedefine/>
    <w:qFormat/>
    <w:uiPriority w:val="0"/>
    <w:rPr>
      <w:rFonts w:ascii="Arial" w:hAnsi="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503</Words>
  <Characters>2869</Characters>
  <Lines>23</Lines>
  <Paragraphs>6</Paragraphs>
  <TotalTime>334</TotalTime>
  <ScaleCrop>false</ScaleCrop>
  <LinksUpToDate>false</LinksUpToDate>
  <CharactersWithSpaces>3366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2024-02-21T01:09:00Z</dcterms:created>
  <dc:creator>我是小君君</dc:creator>
  <cp:lastModifiedBy>我是小君君</cp:lastModifiedBy>
  <cp:lastPrinted>2024-02-27T08:19:00Z</cp:lastPrinted>
  <dcterms:modified xsi:type="dcterms:W3CDTF">2024-02-27T08:20:14Z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CA9EAD293C234511BB0C558C6C9CEFCC_11</vt:lpwstr>
  </property>
</Properties>
</file>