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政策清单</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一、“百千万工程”政策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1、中共广东省委关于实施“百县千镇万村高质量发展工程”促进城乡区域协调发展的决定（粤发〔2022〕20号）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中共梅州市委关于贯彻落实《中共广东省委关于实施</w:t>
      </w:r>
      <w:r>
        <w:rPr>
          <w:rFonts w:hint="default" w:ascii="Times New Roman" w:hAnsi="Times New Roman" w:eastAsia="方正仿宋_GBK" w:cs="Times New Roman"/>
          <w:sz w:val="32"/>
          <w:szCs w:val="32"/>
          <w:lang w:val="en-US" w:eastAsia="zh-CN"/>
        </w:rPr>
        <w:t>“百县千镇万村高质量发展工程”促进城乡区域协调发展的决定</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实施方案（</w:t>
      </w:r>
      <w:r>
        <w:rPr>
          <w:rFonts w:hint="eastAsia" w:ascii="Times New Roman" w:hAnsi="Times New Roman" w:eastAsia="方正仿宋_GBK" w:cs="Times New Roman"/>
          <w:sz w:val="32"/>
          <w:szCs w:val="32"/>
          <w:lang w:val="en-US" w:eastAsia="zh-CN"/>
        </w:rPr>
        <w:t>梅市</w:t>
      </w:r>
      <w:r>
        <w:rPr>
          <w:rFonts w:hint="default" w:ascii="Times New Roman" w:hAnsi="Times New Roman" w:eastAsia="方正仿宋_GBK" w:cs="Times New Roman"/>
          <w:sz w:val="32"/>
          <w:szCs w:val="32"/>
          <w:lang w:val="en-US" w:eastAsia="zh-CN"/>
        </w:rPr>
        <w:t>发〔2023〕2号）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3、中共兴宁市委关于</w:t>
      </w:r>
      <w:r>
        <w:rPr>
          <w:rFonts w:hint="eastAsia" w:ascii="Times New Roman" w:hAnsi="Times New Roman" w:eastAsia="方正仿宋_GBK" w:cs="Times New Roman"/>
          <w:sz w:val="32"/>
          <w:szCs w:val="32"/>
          <w:lang w:val="en-US" w:eastAsia="zh-CN"/>
        </w:rPr>
        <w:t>贯彻</w:t>
      </w:r>
      <w:r>
        <w:rPr>
          <w:rFonts w:hint="default" w:ascii="Times New Roman" w:hAnsi="Times New Roman" w:eastAsia="方正仿宋_GBK" w:cs="Times New Roman"/>
          <w:sz w:val="32"/>
          <w:szCs w:val="32"/>
          <w:lang w:val="en-US" w:eastAsia="zh-CN"/>
        </w:rPr>
        <w:t>落实</w:t>
      </w:r>
      <w:r>
        <w:rPr>
          <w:rFonts w:hint="eastAsia" w:ascii="Times New Roman" w:hAnsi="Times New Roman" w:eastAsia="方正仿宋_GBK" w:cs="Times New Roman"/>
          <w:sz w:val="32"/>
          <w:szCs w:val="32"/>
          <w:lang w:val="en-US" w:eastAsia="zh-CN"/>
        </w:rPr>
        <w:t>《中共梅州市委关于贯彻落实</w:t>
      </w:r>
      <w:r>
        <w:rPr>
          <w:rFonts w:hint="eastAsia" w:ascii="方正仿宋简体" w:hAnsi="方正仿宋简体" w:eastAsia="方正仿宋简体" w:cs="方正仿宋简体"/>
          <w:sz w:val="32"/>
          <w:szCs w:val="32"/>
          <w:lang w:val="en-US" w:eastAsia="zh-CN"/>
        </w:rPr>
        <w:t>&lt;</w:t>
      </w:r>
      <w:r>
        <w:rPr>
          <w:rFonts w:hint="eastAsia" w:ascii="Times New Roman" w:hAnsi="Times New Roman" w:eastAsia="方正仿宋_GBK" w:cs="Times New Roman"/>
          <w:sz w:val="32"/>
          <w:szCs w:val="32"/>
          <w:lang w:val="en-US" w:eastAsia="zh-CN"/>
        </w:rPr>
        <w:t>中共广东省委关于实施</w:t>
      </w:r>
      <w:r>
        <w:rPr>
          <w:rFonts w:hint="default" w:ascii="Times New Roman" w:hAnsi="Times New Roman" w:eastAsia="方正仿宋_GBK" w:cs="Times New Roman"/>
          <w:sz w:val="32"/>
          <w:szCs w:val="32"/>
          <w:lang w:val="en-US" w:eastAsia="zh-CN"/>
        </w:rPr>
        <w:t>“百县千镇万村高质量发展工程”促进城乡区域协调发展的决定</w:t>
      </w:r>
      <w:r>
        <w:rPr>
          <w:rFonts w:hint="eastAsia" w:ascii="方正仿宋简体" w:hAnsi="方正仿宋简体" w:eastAsia="方正仿宋简体" w:cs="方正仿宋简体"/>
          <w:sz w:val="32"/>
          <w:szCs w:val="32"/>
          <w:lang w:val="en-US" w:eastAsia="zh-CN"/>
        </w:rPr>
        <w:t>&gt;</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实施方案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的工作方案（兴发〔2023〕2号）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二、融湾政策</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1、国家发展改革委 财政部关于印发《支持梅州对接融入粤港澳大湾区加快振兴发展总体方案》的通知（发改地区〔2022〕1379号）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2、中共广东省委广东省人民政府印发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关于支持梅州对接融入粤港澳大湾区加快振兴发展的若干措施》的通知（粤发〔2023〕18号）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3、中共梅州市委、梅州市人民政府关于印发《梅州市对接融入粤港澳大湾区加快振兴发展实施方案》的通知（梅市明电〔2023〕51号）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4、中共兴宁市委兴宁市人民政府关于印发《兴宁市对接融入粤港澳大湾区加快振兴发展实施方案》的通知（兴市明电〔2023〕52号）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三、招商政策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1、梅州市人民政府关于印发梅州市加快实体经济振兴发展若干措施及其配套文件的通知（梅市府〔2022〕24号）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2、兴宁市人民政府关于印发兴宁市促进招商引资工作的若干措施的通知（兴市府〔2020〕28号）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3、兴宁市人民政府关于印发兴宁市加快互联网产业发展的若干措施的通知（兴市府〔2020〕32号）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4、兴宁市人民政府关于印发兴宁市产业转移工业园标准厂房管理办法的通知（兴市府〔2021〕42号）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5、兴宁市人民政府关于印发兴宁市扶持旅游产业发展若干措施（试行）的通知（兴市府〔2022〕3号）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6、兴宁市人民政府办公室关于印发兴宁市促进医疗器械产业发展若干措施的通知（兴市府办〔2022〕7号）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7、兴宁市人民政府关于印发兴宁市扶持现代农业加工业贸易业服务业高质量发展奖励暂行办法的通知（兴市府〔2023〕19号）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8、兴宁市人民政府关于印发兴宁市支持外贸外资发展和新投产工业企业上规模奖励办法（试行）的通知（兴市府〔2023〕41号）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9、兴宁人民政府关于印发兴宁市支持促进产业发展的若干措施的通知（兴市府〔2023〕54号）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10、兴宁市概况（202403）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四、人才政策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1、中共梅州市委梅州市人民政府印发《关于加快新时代人才振兴发展的实施意见》的通知（梅市明电〔2022〕69号）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2、中共梅州市委办公室梅州市人民政府办公室关于印发《梅州市实施“青梅计划”集聚优秀青年人才的若干措施》的通知（梅市明电〔2022〕100号）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3、中共梅州市委办公室梅州市人民政府办公室关于印发《梅州市实施“金谷计划”吸引人才返乡入乡投资创业的若干措施》的通知（梅市明电〔2023〕11号）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4、中共梅州市委办公室梅州市人民政府办公室关于印发《梅州市实施“鸿雁计划”引进产业高端人才的若干措施》的通知（梅市明电〔2023〕12号）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5、中共梅州市委办公室梅州市人民政府办公室关于印发《梅州市实施“宗匠计划”培育壮大高技能人才队伍的若干措施》的通知（梅市明电〔2023〕13号）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6、中共梅州市委办公室梅州市人民政府办公室关于印发《梅州市实施“桂竹计划”统筹推进各领域人才发展的若干措施》的通知（梅市明电〔2023〕14号）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TM1MTYxOWUzYTRkZGJkZjUwYzZhY2U0OTZkYmMifQ=="/>
  </w:docVars>
  <w:rsids>
    <w:rsidRoot w:val="7CA56864"/>
    <w:rsid w:val="2A575B6E"/>
    <w:rsid w:val="31E72C6D"/>
    <w:rsid w:val="76295838"/>
    <w:rsid w:val="7CA5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2024-05-05T02:54:00Z</dcterms:created>
  <dc:creator>尚记</dc:creator>
  <cp:lastModifiedBy>尚记</cp:lastModifiedBy>
  <dcterms:modified xsi:type="dcterms:W3CDTF">2024-05-05T06:55:59Z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2F2E7779CD444B49ABBCFC62EA5AE7F6_11</vt:lpwstr>
  </property>
</Properties>
</file>