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BDC1" w14:textId="35B91BE9" w:rsidR="00D7054D" w:rsidRDefault="00000000">
      <w:pPr>
        <w:pStyle w:val="1"/>
        <w:jc w:val="center"/>
      </w:pPr>
      <w:r>
        <w:rPr>
          <w:rFonts w:hint="eastAsia"/>
        </w:rPr>
        <w:t>兴宁市农村集体经营性建设用地入市试点开发利用监管暂行规定</w:t>
      </w:r>
    </w:p>
    <w:p w14:paraId="1B0AAFA4" w14:textId="77777777" w:rsidR="00D7054D" w:rsidRDefault="00000000" w:rsidP="00D50928">
      <w:pPr>
        <w:pStyle w:val="3"/>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2496292D" w14:textId="77777777" w:rsidR="00D7054D" w:rsidRDefault="00000000">
      <w:pPr>
        <w:ind w:firstLineChars="200" w:firstLine="560"/>
        <w:rPr>
          <w:sz w:val="28"/>
          <w:szCs w:val="28"/>
        </w:rPr>
      </w:pPr>
      <w:r>
        <w:rPr>
          <w:rFonts w:hint="eastAsia"/>
          <w:sz w:val="28"/>
          <w:szCs w:val="28"/>
        </w:rPr>
        <w:t>第一条</w:t>
      </w:r>
      <w:r>
        <w:rPr>
          <w:rFonts w:hint="eastAsia"/>
          <w:sz w:val="28"/>
          <w:szCs w:val="28"/>
        </w:rPr>
        <w:t xml:space="preserve"> </w:t>
      </w:r>
      <w:r>
        <w:rPr>
          <w:rFonts w:hint="eastAsia"/>
          <w:sz w:val="28"/>
          <w:szCs w:val="28"/>
        </w:rPr>
        <w:t>为加强农村集体经营性建设用地入市后土地开发利用监管，健全完善监管制度，规范开发经营行</w:t>
      </w:r>
      <w:r>
        <w:rPr>
          <w:rFonts w:hint="eastAsia"/>
          <w:sz w:val="28"/>
          <w:szCs w:val="28"/>
        </w:rPr>
        <w:t xml:space="preserve"> </w:t>
      </w:r>
      <w:r>
        <w:rPr>
          <w:rFonts w:hint="eastAsia"/>
          <w:sz w:val="28"/>
          <w:szCs w:val="28"/>
        </w:rPr>
        <w:t>为，维护各方合法权益，根据《中华人民共和国土地管理法》、《中华人民共和国土地管理法实施条例》、</w:t>
      </w:r>
    </w:p>
    <w:p w14:paraId="0C789508" w14:textId="77777777" w:rsidR="00D7054D" w:rsidRDefault="00000000">
      <w:pPr>
        <w:ind w:firstLineChars="200" w:firstLine="560"/>
        <w:rPr>
          <w:sz w:val="28"/>
          <w:szCs w:val="28"/>
        </w:rPr>
      </w:pPr>
      <w:r>
        <w:rPr>
          <w:rFonts w:hint="eastAsia"/>
          <w:sz w:val="28"/>
          <w:szCs w:val="28"/>
        </w:rPr>
        <w:t>《中共中央办公厅国务院办公厅印发</w:t>
      </w:r>
      <w:r>
        <w:rPr>
          <w:rFonts w:hint="eastAsia"/>
          <w:sz w:val="28"/>
          <w:szCs w:val="28"/>
        </w:rPr>
        <w:t>&lt;</w:t>
      </w:r>
      <w:r>
        <w:rPr>
          <w:rFonts w:hint="eastAsia"/>
          <w:sz w:val="28"/>
          <w:szCs w:val="28"/>
        </w:rPr>
        <w:t>关于深化农村集体经营性建设用地入市试点工作的意见</w:t>
      </w:r>
      <w:r>
        <w:rPr>
          <w:rFonts w:hint="eastAsia"/>
          <w:sz w:val="28"/>
          <w:szCs w:val="28"/>
        </w:rPr>
        <w:t>&gt;</w:t>
      </w:r>
      <w:r>
        <w:rPr>
          <w:rFonts w:hint="eastAsia"/>
          <w:sz w:val="28"/>
          <w:szCs w:val="28"/>
        </w:rPr>
        <w:t>的通知》（厅字</w:t>
      </w:r>
      <w:r>
        <w:rPr>
          <w:rFonts w:hint="eastAsia"/>
          <w:sz w:val="28"/>
          <w:szCs w:val="28"/>
        </w:rPr>
        <w:t xml:space="preserve"> </w:t>
      </w:r>
      <w:r>
        <w:rPr>
          <w:rFonts w:hint="eastAsia"/>
          <w:sz w:val="28"/>
          <w:szCs w:val="28"/>
        </w:rPr>
        <w:t>〔</w:t>
      </w:r>
      <w:r>
        <w:rPr>
          <w:rFonts w:hint="eastAsia"/>
          <w:sz w:val="28"/>
          <w:szCs w:val="28"/>
        </w:rPr>
        <w:t>2022</w:t>
      </w:r>
      <w:r>
        <w:rPr>
          <w:rFonts w:hint="eastAsia"/>
          <w:sz w:val="28"/>
          <w:szCs w:val="28"/>
        </w:rPr>
        <w:t>〕</w:t>
      </w:r>
      <w:r>
        <w:rPr>
          <w:rFonts w:hint="eastAsia"/>
          <w:sz w:val="28"/>
          <w:szCs w:val="28"/>
        </w:rPr>
        <w:t>34</w:t>
      </w:r>
      <w:r>
        <w:rPr>
          <w:rFonts w:hint="eastAsia"/>
          <w:sz w:val="28"/>
          <w:szCs w:val="28"/>
        </w:rPr>
        <w:t>号）、《自然资源部办公厅关于印发</w:t>
      </w:r>
      <w:r>
        <w:rPr>
          <w:rFonts w:hint="eastAsia"/>
          <w:sz w:val="28"/>
          <w:szCs w:val="28"/>
        </w:rPr>
        <w:t>&lt;</w:t>
      </w:r>
      <w:r>
        <w:rPr>
          <w:rFonts w:hint="eastAsia"/>
          <w:sz w:val="28"/>
          <w:szCs w:val="28"/>
        </w:rPr>
        <w:t>深化农村集体经营性建设用地入市试点工作方案</w:t>
      </w:r>
      <w:r>
        <w:rPr>
          <w:rFonts w:hint="eastAsia"/>
          <w:sz w:val="28"/>
          <w:szCs w:val="28"/>
        </w:rPr>
        <w:t>&gt;</w:t>
      </w:r>
      <w:r>
        <w:rPr>
          <w:rFonts w:hint="eastAsia"/>
          <w:sz w:val="28"/>
          <w:szCs w:val="28"/>
        </w:rPr>
        <w:t>的通知》（自然资办函〔</w:t>
      </w:r>
      <w:r>
        <w:rPr>
          <w:rFonts w:hint="eastAsia"/>
          <w:sz w:val="28"/>
          <w:szCs w:val="28"/>
        </w:rPr>
        <w:t>2023</w:t>
      </w:r>
      <w:r>
        <w:rPr>
          <w:rFonts w:hint="eastAsia"/>
          <w:sz w:val="28"/>
          <w:szCs w:val="28"/>
        </w:rPr>
        <w:t>〕</w:t>
      </w:r>
      <w:r>
        <w:rPr>
          <w:rFonts w:hint="eastAsia"/>
          <w:sz w:val="28"/>
          <w:szCs w:val="28"/>
        </w:rPr>
        <w:t>364</w:t>
      </w:r>
      <w:r>
        <w:rPr>
          <w:rFonts w:hint="eastAsia"/>
          <w:sz w:val="28"/>
          <w:szCs w:val="28"/>
        </w:rPr>
        <w:t>号）等法律和规范性文件的有关规定，结合我市实际，制定本规定。</w:t>
      </w:r>
    </w:p>
    <w:p w14:paraId="346D01BE" w14:textId="77777777" w:rsidR="00D7054D" w:rsidRDefault="00000000">
      <w:pPr>
        <w:ind w:firstLineChars="200" w:firstLine="560"/>
        <w:rPr>
          <w:sz w:val="28"/>
          <w:szCs w:val="28"/>
        </w:rPr>
      </w:pPr>
      <w:r>
        <w:rPr>
          <w:rFonts w:hint="eastAsia"/>
          <w:sz w:val="28"/>
          <w:szCs w:val="28"/>
        </w:rPr>
        <w:t>第二条</w:t>
      </w:r>
      <w:r>
        <w:rPr>
          <w:rFonts w:hint="eastAsia"/>
          <w:sz w:val="28"/>
          <w:szCs w:val="28"/>
        </w:rPr>
        <w:t xml:space="preserve">  </w:t>
      </w:r>
      <w:r>
        <w:rPr>
          <w:rFonts w:hint="eastAsia"/>
          <w:sz w:val="28"/>
          <w:szCs w:val="28"/>
        </w:rPr>
        <w:t>我市范围内农村集体经营性建设用地入市后土地开发利用的监督管理，适用本规定。</w:t>
      </w:r>
    </w:p>
    <w:p w14:paraId="6F22C511" w14:textId="4E11C1EE" w:rsidR="00D7054D" w:rsidRDefault="00000000">
      <w:pPr>
        <w:ind w:firstLineChars="200" w:firstLine="560"/>
        <w:rPr>
          <w:sz w:val="28"/>
          <w:szCs w:val="28"/>
        </w:rPr>
      </w:pPr>
      <w:r>
        <w:rPr>
          <w:rFonts w:hint="eastAsia"/>
          <w:sz w:val="28"/>
          <w:szCs w:val="28"/>
        </w:rPr>
        <w:t>第三条</w:t>
      </w:r>
      <w:r>
        <w:rPr>
          <w:rFonts w:hint="eastAsia"/>
          <w:sz w:val="28"/>
          <w:szCs w:val="28"/>
        </w:rPr>
        <w:t xml:space="preserve"> </w:t>
      </w:r>
      <w:r>
        <w:rPr>
          <w:rFonts w:hint="eastAsia"/>
          <w:sz w:val="28"/>
          <w:szCs w:val="28"/>
        </w:rPr>
        <w:t>本规定所称农村集体经营性建设用地入市后的土地开发利用，是指农村集体经营性建设用地入市后，土地使用者按照《集体经营性建设用地使用权出让合同》、《集体经营性建设用地使用权出让监管协议》约定进行开发利用建设的行为。</w:t>
      </w:r>
    </w:p>
    <w:p w14:paraId="6F791641" w14:textId="77777777" w:rsidR="00D7054D" w:rsidRDefault="00000000">
      <w:pPr>
        <w:ind w:firstLineChars="200" w:firstLine="560"/>
        <w:rPr>
          <w:sz w:val="28"/>
          <w:szCs w:val="28"/>
        </w:rPr>
      </w:pPr>
      <w:r>
        <w:rPr>
          <w:rFonts w:hint="eastAsia"/>
          <w:sz w:val="28"/>
          <w:szCs w:val="28"/>
        </w:rPr>
        <w:t>第四条</w:t>
      </w:r>
      <w:r>
        <w:rPr>
          <w:rFonts w:hint="eastAsia"/>
          <w:sz w:val="28"/>
          <w:szCs w:val="28"/>
        </w:rPr>
        <w:t xml:space="preserve"> </w:t>
      </w:r>
      <w:r>
        <w:rPr>
          <w:rFonts w:hint="eastAsia"/>
          <w:sz w:val="28"/>
          <w:szCs w:val="28"/>
        </w:rPr>
        <w:t>农村集体经营性建设用地竞得人在开发利用土地过程中应当坚持依法依规、节约集约、公平公正、</w:t>
      </w:r>
      <w:r>
        <w:rPr>
          <w:rFonts w:hint="eastAsia"/>
          <w:sz w:val="28"/>
          <w:szCs w:val="28"/>
        </w:rPr>
        <w:t xml:space="preserve"> </w:t>
      </w:r>
      <w:r>
        <w:rPr>
          <w:rFonts w:hint="eastAsia"/>
          <w:sz w:val="28"/>
          <w:szCs w:val="28"/>
        </w:rPr>
        <w:t>诚实守信的原则，不得</w:t>
      </w:r>
      <w:r>
        <w:rPr>
          <w:rFonts w:hint="eastAsia"/>
          <w:sz w:val="28"/>
          <w:szCs w:val="28"/>
        </w:rPr>
        <w:lastRenderedPageBreak/>
        <w:t>侵犯他人的合法权益和损害社会公共利益。</w:t>
      </w:r>
    </w:p>
    <w:p w14:paraId="6E6D1604" w14:textId="77777777" w:rsidR="00D7054D" w:rsidRDefault="00000000" w:rsidP="00D50928">
      <w:pPr>
        <w:pStyle w:val="3"/>
      </w:pPr>
      <w:r>
        <w:rPr>
          <w:rFonts w:hint="eastAsia"/>
        </w:rPr>
        <w:t>第二章</w:t>
      </w:r>
      <w:r>
        <w:rPr>
          <w:rFonts w:hint="eastAsia"/>
        </w:rPr>
        <w:t xml:space="preserve"> </w:t>
      </w:r>
      <w:r>
        <w:rPr>
          <w:rFonts w:hint="eastAsia"/>
        </w:rPr>
        <w:t>职责分工</w:t>
      </w:r>
    </w:p>
    <w:p w14:paraId="1F6111D9" w14:textId="0E49CA38" w:rsidR="00D7054D" w:rsidRDefault="00000000">
      <w:pPr>
        <w:ind w:firstLineChars="200" w:firstLine="560"/>
        <w:rPr>
          <w:sz w:val="28"/>
          <w:szCs w:val="28"/>
        </w:rPr>
      </w:pPr>
      <w:r>
        <w:rPr>
          <w:rFonts w:hint="eastAsia"/>
          <w:sz w:val="28"/>
          <w:szCs w:val="28"/>
        </w:rPr>
        <w:t>第五条</w:t>
      </w:r>
      <w:r>
        <w:rPr>
          <w:rFonts w:hint="eastAsia"/>
          <w:sz w:val="28"/>
          <w:szCs w:val="28"/>
        </w:rPr>
        <w:t xml:space="preserve"> </w:t>
      </w:r>
      <w:r>
        <w:rPr>
          <w:rFonts w:hint="eastAsia"/>
          <w:sz w:val="28"/>
          <w:szCs w:val="28"/>
        </w:rPr>
        <w:t>乡（镇）人民政府、工业园区管委会对属地入市的农村集体经营性建设用地监管负主体责任，要明确专门的监管机构和人员，开展动态巡查，及时了解开发利用情况，督促所有权人和使用权人按照规定和约定开发利用土地，对违反法律、法规规定和合同约定的，依法依规作出处理或依据监管协议作出处理。市自然资源局、市发展和改革局、市科技和工业信息化局、市住房和城乡建设局、市生态环境分局、市文化广电和旅游局等相关主管部门按照各自职责做好政策指导工作，并结合自身职能对农村集体经营性建设用地开发利用情况进行监管。</w:t>
      </w:r>
    </w:p>
    <w:p w14:paraId="4225C019" w14:textId="77777777" w:rsidR="00D7054D" w:rsidRDefault="00000000">
      <w:pPr>
        <w:ind w:firstLineChars="200" w:firstLine="560"/>
        <w:rPr>
          <w:sz w:val="28"/>
          <w:szCs w:val="28"/>
        </w:rPr>
      </w:pPr>
      <w:r>
        <w:rPr>
          <w:rFonts w:hint="eastAsia"/>
          <w:sz w:val="28"/>
          <w:szCs w:val="28"/>
        </w:rPr>
        <w:t>（一）市自然资源和规划局负责对项目用地面积、用途、容积率等指标进行监管。</w:t>
      </w:r>
    </w:p>
    <w:p w14:paraId="0C790D99" w14:textId="77777777" w:rsidR="00D7054D" w:rsidRDefault="00000000">
      <w:pPr>
        <w:ind w:firstLineChars="200" w:firstLine="560"/>
        <w:rPr>
          <w:sz w:val="28"/>
          <w:szCs w:val="28"/>
        </w:rPr>
      </w:pPr>
      <w:r>
        <w:rPr>
          <w:rFonts w:hint="eastAsia"/>
          <w:sz w:val="28"/>
          <w:szCs w:val="28"/>
        </w:rPr>
        <w:t>（二）市发展和改革局、市科技和工业信息化局负责对产业政策执行情况等进行监管。</w:t>
      </w:r>
    </w:p>
    <w:p w14:paraId="7F106571" w14:textId="77777777" w:rsidR="00D7054D" w:rsidRDefault="00000000">
      <w:pPr>
        <w:ind w:firstLineChars="200" w:firstLine="560"/>
        <w:rPr>
          <w:sz w:val="28"/>
          <w:szCs w:val="28"/>
        </w:rPr>
      </w:pPr>
      <w:r>
        <w:rPr>
          <w:rFonts w:hint="eastAsia"/>
          <w:sz w:val="28"/>
          <w:szCs w:val="28"/>
        </w:rPr>
        <w:t>（三）市住房和城乡建设局负责对保障性租赁住房性质等情况进行监管。</w:t>
      </w:r>
    </w:p>
    <w:p w14:paraId="5799E56F" w14:textId="3FDF8AE7" w:rsidR="00D7054D" w:rsidRDefault="00000000">
      <w:pPr>
        <w:ind w:firstLineChars="200" w:firstLine="560"/>
        <w:rPr>
          <w:sz w:val="28"/>
          <w:szCs w:val="28"/>
        </w:rPr>
      </w:pPr>
      <w:r>
        <w:rPr>
          <w:rFonts w:hint="eastAsia"/>
          <w:sz w:val="28"/>
          <w:szCs w:val="28"/>
        </w:rPr>
        <w:t>（四）市财政局负责对农村集体经营性建设用地入市土地增值收益调节金的缴纳等情况进行监管。</w:t>
      </w:r>
    </w:p>
    <w:p w14:paraId="17FCE2B8" w14:textId="7DE0A179" w:rsidR="00D7054D" w:rsidRDefault="00000000">
      <w:pPr>
        <w:ind w:firstLineChars="200" w:firstLine="560"/>
        <w:rPr>
          <w:sz w:val="28"/>
          <w:szCs w:val="28"/>
        </w:rPr>
      </w:pPr>
      <w:r>
        <w:rPr>
          <w:rFonts w:hint="eastAsia"/>
          <w:sz w:val="28"/>
          <w:szCs w:val="28"/>
        </w:rPr>
        <w:t>（六）各乡（镇）政府、工业园区管委会要成立由分管领导担任组长、相关职能部门作为成员的监管小组，具体负责对辖区内集体经</w:t>
      </w:r>
      <w:r>
        <w:rPr>
          <w:rFonts w:hint="eastAsia"/>
          <w:sz w:val="28"/>
          <w:szCs w:val="28"/>
        </w:rPr>
        <w:lastRenderedPageBreak/>
        <w:t>营性建设用地项目的日常监管，包括土地的开发利用及房屋经营监管，对违反土</w:t>
      </w:r>
      <w:r>
        <w:rPr>
          <w:rFonts w:hint="eastAsia"/>
          <w:sz w:val="28"/>
          <w:szCs w:val="28"/>
        </w:rPr>
        <w:t xml:space="preserve"> </w:t>
      </w:r>
      <w:r>
        <w:rPr>
          <w:rFonts w:hint="eastAsia"/>
          <w:sz w:val="28"/>
          <w:szCs w:val="28"/>
        </w:rPr>
        <w:t>地管理、规划管理法律、法规的行为进行查处。</w:t>
      </w:r>
    </w:p>
    <w:p w14:paraId="569A3442" w14:textId="0115F8F5" w:rsidR="00D7054D" w:rsidRDefault="00C24807">
      <w:pPr>
        <w:ind w:firstLineChars="200" w:firstLine="560"/>
        <w:rPr>
          <w:sz w:val="28"/>
          <w:szCs w:val="28"/>
        </w:rPr>
      </w:pPr>
      <w:r>
        <w:rPr>
          <w:rFonts w:hint="eastAsia"/>
          <w:sz w:val="28"/>
          <w:szCs w:val="28"/>
        </w:rPr>
        <w:t>（</w:t>
      </w:r>
      <w:r>
        <w:rPr>
          <w:rFonts w:hint="eastAsia"/>
          <w:sz w:val="28"/>
          <w:szCs w:val="28"/>
        </w:rPr>
        <w:t>七</w:t>
      </w:r>
      <w:r>
        <w:rPr>
          <w:rFonts w:hint="eastAsia"/>
          <w:sz w:val="28"/>
          <w:szCs w:val="28"/>
        </w:rPr>
        <w:t>）</w:t>
      </w:r>
      <w:r w:rsidR="00000000">
        <w:rPr>
          <w:rFonts w:hint="eastAsia"/>
          <w:sz w:val="28"/>
          <w:szCs w:val="28"/>
        </w:rPr>
        <w:t>其它各相关部门按照各自职责对农村集体经营性建设用地情况进行监管。</w:t>
      </w:r>
    </w:p>
    <w:p w14:paraId="74B5EC30" w14:textId="77777777" w:rsidR="00D7054D" w:rsidRDefault="00000000" w:rsidP="00D50928">
      <w:pPr>
        <w:pStyle w:val="3"/>
      </w:pPr>
      <w:r>
        <w:rPr>
          <w:rFonts w:hint="eastAsia"/>
        </w:rPr>
        <w:t>第三章</w:t>
      </w:r>
      <w:r>
        <w:rPr>
          <w:rFonts w:hint="eastAsia"/>
        </w:rPr>
        <w:t xml:space="preserve"> </w:t>
      </w:r>
      <w:r>
        <w:rPr>
          <w:rFonts w:hint="eastAsia"/>
        </w:rPr>
        <w:t>监管内容</w:t>
      </w:r>
    </w:p>
    <w:p w14:paraId="4BBB0023" w14:textId="77777777" w:rsidR="00D7054D" w:rsidRDefault="00000000">
      <w:pPr>
        <w:ind w:firstLineChars="200" w:firstLine="560"/>
        <w:rPr>
          <w:sz w:val="28"/>
          <w:szCs w:val="28"/>
        </w:rPr>
      </w:pPr>
      <w:r>
        <w:rPr>
          <w:rFonts w:hint="eastAsia"/>
          <w:sz w:val="28"/>
          <w:szCs w:val="28"/>
        </w:rPr>
        <w:t>第六条</w:t>
      </w:r>
      <w:r>
        <w:rPr>
          <w:rFonts w:hint="eastAsia"/>
          <w:sz w:val="28"/>
          <w:szCs w:val="28"/>
        </w:rPr>
        <w:t xml:space="preserve"> </w:t>
      </w:r>
      <w:r>
        <w:rPr>
          <w:rFonts w:hint="eastAsia"/>
          <w:sz w:val="28"/>
          <w:szCs w:val="28"/>
        </w:rPr>
        <w:t>农村集体性经营建设用地供后监管事项包括但不限于下列内容：</w:t>
      </w:r>
    </w:p>
    <w:p w14:paraId="6ED6CE73" w14:textId="011DB0A6" w:rsidR="00D7054D" w:rsidRDefault="00000000">
      <w:pPr>
        <w:ind w:firstLineChars="200" w:firstLine="560"/>
        <w:rPr>
          <w:sz w:val="28"/>
          <w:szCs w:val="28"/>
        </w:rPr>
      </w:pPr>
      <w:r>
        <w:rPr>
          <w:rFonts w:hint="eastAsia"/>
          <w:sz w:val="28"/>
          <w:szCs w:val="28"/>
        </w:rPr>
        <w:t>（一）规划条件；</w:t>
      </w:r>
    </w:p>
    <w:p w14:paraId="4458548C" w14:textId="6B0E723F" w:rsidR="00D7054D" w:rsidRDefault="00000000">
      <w:pPr>
        <w:ind w:firstLineChars="200" w:firstLine="560"/>
        <w:rPr>
          <w:sz w:val="28"/>
          <w:szCs w:val="28"/>
        </w:rPr>
      </w:pPr>
      <w:r>
        <w:rPr>
          <w:rFonts w:hint="eastAsia"/>
          <w:sz w:val="28"/>
          <w:szCs w:val="28"/>
        </w:rPr>
        <w:t>（二）产业准入要求；</w:t>
      </w:r>
    </w:p>
    <w:p w14:paraId="5699EE94" w14:textId="2441BF98" w:rsidR="00D7054D" w:rsidRDefault="00000000">
      <w:pPr>
        <w:ind w:firstLineChars="200" w:firstLine="560"/>
        <w:rPr>
          <w:sz w:val="28"/>
          <w:szCs w:val="28"/>
        </w:rPr>
      </w:pPr>
      <w:r>
        <w:rPr>
          <w:rFonts w:hint="eastAsia"/>
          <w:sz w:val="28"/>
          <w:szCs w:val="28"/>
        </w:rPr>
        <w:t>（三）生态环境保护要求；</w:t>
      </w:r>
    </w:p>
    <w:p w14:paraId="61AA90B8" w14:textId="095FEE08" w:rsidR="00D7054D" w:rsidRDefault="00000000">
      <w:pPr>
        <w:ind w:firstLineChars="200" w:firstLine="560"/>
        <w:rPr>
          <w:sz w:val="28"/>
          <w:szCs w:val="28"/>
        </w:rPr>
      </w:pPr>
      <w:r>
        <w:rPr>
          <w:rFonts w:hint="eastAsia"/>
          <w:sz w:val="28"/>
          <w:szCs w:val="28"/>
        </w:rPr>
        <w:t>（四）交地及开、竣工要求；</w:t>
      </w:r>
    </w:p>
    <w:p w14:paraId="1A2CCE21" w14:textId="403B6B25" w:rsidR="00D7054D" w:rsidRDefault="00000000">
      <w:pPr>
        <w:ind w:firstLineChars="200" w:firstLine="560"/>
        <w:rPr>
          <w:sz w:val="28"/>
          <w:szCs w:val="28"/>
        </w:rPr>
      </w:pPr>
      <w:r>
        <w:rPr>
          <w:rFonts w:hint="eastAsia"/>
          <w:sz w:val="28"/>
          <w:szCs w:val="28"/>
        </w:rPr>
        <w:t>（五）土地增值收益调节金缴纳；</w:t>
      </w:r>
    </w:p>
    <w:p w14:paraId="5AF6F951" w14:textId="428A33CC" w:rsidR="00D7054D" w:rsidRDefault="00000000">
      <w:pPr>
        <w:ind w:firstLineChars="200" w:firstLine="560"/>
        <w:rPr>
          <w:sz w:val="28"/>
          <w:szCs w:val="28"/>
        </w:rPr>
      </w:pPr>
      <w:r>
        <w:rPr>
          <w:rFonts w:hint="eastAsia"/>
          <w:sz w:val="28"/>
          <w:szCs w:val="28"/>
        </w:rPr>
        <w:t>（六）农村集体经营性建设用地使用权转让、出租、抵押等规定；</w:t>
      </w:r>
    </w:p>
    <w:p w14:paraId="63A52283" w14:textId="4AF1EC48" w:rsidR="00D7054D" w:rsidRDefault="00000000">
      <w:pPr>
        <w:ind w:firstLineChars="200" w:firstLine="560"/>
        <w:rPr>
          <w:sz w:val="28"/>
          <w:szCs w:val="28"/>
        </w:rPr>
      </w:pPr>
      <w:r>
        <w:rPr>
          <w:rFonts w:hint="eastAsia"/>
          <w:sz w:val="28"/>
          <w:szCs w:val="28"/>
        </w:rPr>
        <w:t>（七）农村集体经营性建设用地使用权收回、续期等规定；</w:t>
      </w:r>
    </w:p>
    <w:p w14:paraId="644E9381" w14:textId="3E025176" w:rsidR="00D7054D" w:rsidRDefault="00000000">
      <w:pPr>
        <w:ind w:firstLineChars="200" w:firstLine="560"/>
        <w:rPr>
          <w:sz w:val="28"/>
          <w:szCs w:val="28"/>
        </w:rPr>
      </w:pPr>
      <w:r>
        <w:rPr>
          <w:rFonts w:hint="eastAsia"/>
          <w:sz w:val="28"/>
          <w:szCs w:val="28"/>
        </w:rPr>
        <w:t>（八）土地闲置认定；</w:t>
      </w:r>
    </w:p>
    <w:p w14:paraId="6354C087" w14:textId="79FBE465" w:rsidR="00D7054D" w:rsidRDefault="00000000">
      <w:pPr>
        <w:ind w:firstLineChars="200" w:firstLine="560"/>
        <w:rPr>
          <w:sz w:val="28"/>
          <w:szCs w:val="28"/>
        </w:rPr>
      </w:pPr>
      <w:r>
        <w:rPr>
          <w:rFonts w:hint="eastAsia"/>
          <w:sz w:val="28"/>
          <w:szCs w:val="28"/>
        </w:rPr>
        <w:t>（九）原出让合同内容变更；</w:t>
      </w:r>
    </w:p>
    <w:p w14:paraId="4C11F475" w14:textId="4F75F04D" w:rsidR="00D7054D" w:rsidRDefault="00000000">
      <w:pPr>
        <w:ind w:firstLineChars="200" w:firstLine="560"/>
        <w:rPr>
          <w:sz w:val="28"/>
          <w:szCs w:val="28"/>
        </w:rPr>
      </w:pPr>
      <w:r>
        <w:rPr>
          <w:rFonts w:hint="eastAsia"/>
          <w:sz w:val="28"/>
          <w:szCs w:val="28"/>
        </w:rPr>
        <w:t>（十）其他需要列入监管的事项。</w:t>
      </w:r>
    </w:p>
    <w:p w14:paraId="0DF759BD" w14:textId="79210A20" w:rsidR="00D7054D" w:rsidRDefault="00000000">
      <w:pPr>
        <w:ind w:firstLineChars="200" w:firstLine="560"/>
        <w:rPr>
          <w:sz w:val="28"/>
          <w:szCs w:val="28"/>
        </w:rPr>
      </w:pPr>
      <w:r>
        <w:rPr>
          <w:rFonts w:hint="eastAsia"/>
          <w:sz w:val="28"/>
          <w:szCs w:val="28"/>
        </w:rPr>
        <w:t>第七条</w:t>
      </w:r>
      <w:r>
        <w:rPr>
          <w:rFonts w:hint="eastAsia"/>
          <w:sz w:val="28"/>
          <w:szCs w:val="28"/>
        </w:rPr>
        <w:t xml:space="preserve"> </w:t>
      </w:r>
      <w:r>
        <w:rPr>
          <w:rFonts w:hint="eastAsia"/>
          <w:sz w:val="28"/>
          <w:szCs w:val="28"/>
        </w:rPr>
        <w:t>土地使用权人取得土地使用权后，建设用地所在的工业园区管委会、乡（镇）政府应组织使用权人在宗地现场显著位置设置用地信息公示牌</w:t>
      </w:r>
      <w:r>
        <w:rPr>
          <w:rFonts w:hint="eastAsia"/>
          <w:sz w:val="28"/>
          <w:szCs w:val="28"/>
        </w:rPr>
        <w:t xml:space="preserve"> </w:t>
      </w:r>
      <w:r>
        <w:rPr>
          <w:rFonts w:hint="eastAsia"/>
          <w:sz w:val="28"/>
          <w:szCs w:val="28"/>
        </w:rPr>
        <w:t>，将集体性经营建设用地批准文号（合同号）、用途、面积、四至、容积率、开工日期、竣工日期、监管机制、举报电话等</w:t>
      </w:r>
      <w:r>
        <w:rPr>
          <w:rFonts w:hint="eastAsia"/>
          <w:sz w:val="28"/>
          <w:szCs w:val="28"/>
        </w:rPr>
        <w:lastRenderedPageBreak/>
        <w:t>内容进行公示，方便社会监督。</w:t>
      </w:r>
    </w:p>
    <w:p w14:paraId="433F70F1" w14:textId="370A1E39" w:rsidR="00D7054D" w:rsidRDefault="00000000">
      <w:pPr>
        <w:ind w:firstLineChars="200" w:firstLine="560"/>
        <w:rPr>
          <w:sz w:val="28"/>
          <w:szCs w:val="28"/>
        </w:rPr>
      </w:pPr>
      <w:r>
        <w:rPr>
          <w:rFonts w:hint="eastAsia"/>
          <w:sz w:val="28"/>
          <w:szCs w:val="28"/>
        </w:rPr>
        <w:t>第八条</w:t>
      </w:r>
      <w:r>
        <w:rPr>
          <w:rFonts w:hint="eastAsia"/>
          <w:sz w:val="28"/>
          <w:szCs w:val="28"/>
        </w:rPr>
        <w:t xml:space="preserve"> </w:t>
      </w:r>
      <w:r>
        <w:rPr>
          <w:rFonts w:hint="eastAsia"/>
          <w:sz w:val="28"/>
          <w:szCs w:val="28"/>
        </w:rPr>
        <w:t>出让方、受让方或市政府委托乡镇政府签定监管协议</w:t>
      </w:r>
      <w:r>
        <w:rPr>
          <w:rFonts w:hint="eastAsia"/>
          <w:sz w:val="28"/>
          <w:szCs w:val="28"/>
        </w:rPr>
        <w:t xml:space="preserve"> </w:t>
      </w:r>
      <w:r>
        <w:rPr>
          <w:rFonts w:hint="eastAsia"/>
          <w:sz w:val="28"/>
          <w:szCs w:val="28"/>
        </w:rPr>
        <w:t>，明确监管事项和职责。集体经营性建设用地</w:t>
      </w:r>
      <w:r>
        <w:rPr>
          <w:rFonts w:hint="eastAsia"/>
          <w:sz w:val="28"/>
          <w:szCs w:val="28"/>
        </w:rPr>
        <w:t xml:space="preserve"> </w:t>
      </w:r>
      <w:r>
        <w:rPr>
          <w:rFonts w:hint="eastAsia"/>
          <w:sz w:val="28"/>
          <w:szCs w:val="28"/>
        </w:rPr>
        <w:t>批准文件下发后，由建设项目所在地的乡（镇）政府、工业园区管委会应组织土地使用权人签订《交地协议书》，明确交地时间及标准。</w:t>
      </w:r>
    </w:p>
    <w:p w14:paraId="2D69EEE3" w14:textId="038E5E65" w:rsidR="00D7054D" w:rsidRDefault="00000000">
      <w:pPr>
        <w:ind w:firstLineChars="200" w:firstLine="560"/>
        <w:rPr>
          <w:sz w:val="28"/>
          <w:szCs w:val="28"/>
        </w:rPr>
      </w:pPr>
      <w:r>
        <w:rPr>
          <w:rFonts w:hint="eastAsia"/>
          <w:sz w:val="28"/>
          <w:szCs w:val="28"/>
        </w:rPr>
        <w:t>第九条</w:t>
      </w:r>
      <w:r>
        <w:rPr>
          <w:rFonts w:hint="eastAsia"/>
          <w:sz w:val="28"/>
          <w:szCs w:val="28"/>
        </w:rPr>
        <w:t xml:space="preserve"> </w:t>
      </w:r>
      <w:r>
        <w:rPr>
          <w:rFonts w:hint="eastAsia"/>
          <w:sz w:val="28"/>
          <w:szCs w:val="28"/>
        </w:rPr>
        <w:t>集体经营性建设用地批准文件下发后，由建设项目所在地的乡（镇）政府、工业园区管委会应组织土地使用权人签订《监管协议》，明确产业项目等要求，落实项目开竣工时限。</w:t>
      </w:r>
    </w:p>
    <w:p w14:paraId="18FF1815" w14:textId="63838B64" w:rsidR="00D7054D" w:rsidRDefault="00000000">
      <w:pPr>
        <w:ind w:firstLineChars="200" w:firstLine="560"/>
        <w:rPr>
          <w:sz w:val="28"/>
          <w:szCs w:val="28"/>
        </w:rPr>
      </w:pPr>
      <w:r>
        <w:rPr>
          <w:rFonts w:hint="eastAsia"/>
          <w:sz w:val="28"/>
          <w:szCs w:val="28"/>
        </w:rPr>
        <w:t>第十条</w:t>
      </w:r>
      <w:r>
        <w:rPr>
          <w:rFonts w:hint="eastAsia"/>
          <w:sz w:val="28"/>
          <w:szCs w:val="28"/>
        </w:rPr>
        <w:t xml:space="preserve"> </w:t>
      </w:r>
      <w:r>
        <w:rPr>
          <w:rFonts w:hint="eastAsia"/>
          <w:sz w:val="28"/>
          <w:szCs w:val="28"/>
        </w:rPr>
        <w:t>乡（镇）政府、工业园区管委会依据《监管协议》，对建设项目开竣工情况、产业政策执行情况和</w:t>
      </w:r>
      <w:r>
        <w:rPr>
          <w:rFonts w:hint="eastAsia"/>
          <w:sz w:val="28"/>
          <w:szCs w:val="28"/>
        </w:rPr>
        <w:t xml:space="preserve"> </w:t>
      </w:r>
      <w:r>
        <w:rPr>
          <w:rFonts w:hint="eastAsia"/>
          <w:sz w:val="28"/>
          <w:szCs w:val="28"/>
        </w:rPr>
        <w:t>土地使用合同约定的其他指标开展日常监管。</w:t>
      </w:r>
    </w:p>
    <w:p w14:paraId="5077084A" w14:textId="4293D509" w:rsidR="00D7054D" w:rsidRDefault="00000000">
      <w:pPr>
        <w:ind w:firstLineChars="200" w:firstLine="560"/>
        <w:rPr>
          <w:sz w:val="28"/>
          <w:szCs w:val="28"/>
        </w:rPr>
      </w:pPr>
      <w:r>
        <w:rPr>
          <w:rFonts w:hint="eastAsia"/>
          <w:sz w:val="28"/>
          <w:szCs w:val="28"/>
        </w:rPr>
        <w:t>第十一条</w:t>
      </w:r>
      <w:r>
        <w:rPr>
          <w:rFonts w:hint="eastAsia"/>
          <w:sz w:val="28"/>
          <w:szCs w:val="28"/>
        </w:rPr>
        <w:t xml:space="preserve"> </w:t>
      </w:r>
      <w:r>
        <w:rPr>
          <w:rFonts w:hint="eastAsia"/>
          <w:sz w:val="28"/>
          <w:szCs w:val="28"/>
        </w:rPr>
        <w:t>市自然资源和规划局、市发展和改革局、市科技和工业信息化局、市住房和城乡建设局、市生态环境分局、市文化广电和旅游局等相关主管部门，不定期对乡（镇）政府、工业园区管委会《监管协议》执行情况进行检查，检查结果报市政府。</w:t>
      </w:r>
    </w:p>
    <w:p w14:paraId="68BE8991" w14:textId="77777777" w:rsidR="00D7054D" w:rsidRPr="00D50928" w:rsidRDefault="00000000" w:rsidP="00D50928">
      <w:pPr>
        <w:pStyle w:val="3"/>
      </w:pPr>
      <w:r w:rsidRPr="00D50928">
        <w:rPr>
          <w:rFonts w:hint="eastAsia"/>
        </w:rPr>
        <w:t>第四章</w:t>
      </w:r>
      <w:r w:rsidRPr="00D50928">
        <w:rPr>
          <w:rFonts w:hint="eastAsia"/>
        </w:rPr>
        <w:t xml:space="preserve">  </w:t>
      </w:r>
      <w:r w:rsidRPr="00D50928">
        <w:rPr>
          <w:rFonts w:hint="eastAsia"/>
        </w:rPr>
        <w:t>开发建设</w:t>
      </w:r>
    </w:p>
    <w:p w14:paraId="24E3B767" w14:textId="6C988C2B" w:rsidR="00D7054D" w:rsidRDefault="00000000">
      <w:pPr>
        <w:ind w:firstLineChars="200" w:firstLine="560"/>
        <w:rPr>
          <w:sz w:val="28"/>
          <w:szCs w:val="28"/>
        </w:rPr>
      </w:pPr>
      <w:r>
        <w:rPr>
          <w:rFonts w:hint="eastAsia"/>
          <w:sz w:val="28"/>
          <w:szCs w:val="28"/>
        </w:rPr>
        <w:t>第十二条</w:t>
      </w:r>
      <w:r>
        <w:rPr>
          <w:rFonts w:hint="eastAsia"/>
          <w:sz w:val="28"/>
          <w:szCs w:val="28"/>
        </w:rPr>
        <w:t xml:space="preserve"> </w:t>
      </w:r>
      <w:r>
        <w:rPr>
          <w:rFonts w:hint="eastAsia"/>
          <w:sz w:val="28"/>
          <w:szCs w:val="28"/>
        </w:rPr>
        <w:t>土地使用权人应当在《监管协议》约定的开竣工时限内，向建设项目所在的乡（镇）政府、工业</w:t>
      </w:r>
      <w:r>
        <w:rPr>
          <w:rFonts w:hint="eastAsia"/>
          <w:sz w:val="28"/>
          <w:szCs w:val="28"/>
        </w:rPr>
        <w:t xml:space="preserve"> </w:t>
      </w:r>
      <w:r>
        <w:rPr>
          <w:rFonts w:hint="eastAsia"/>
          <w:sz w:val="28"/>
          <w:szCs w:val="28"/>
        </w:rPr>
        <w:t>园区管委会书面申报开工、竣工。在《监管协议》约定时限内未开工、竣工的，土地使用权人要在到期前</w:t>
      </w:r>
      <w:r>
        <w:rPr>
          <w:rFonts w:hint="eastAsia"/>
          <w:sz w:val="28"/>
          <w:szCs w:val="28"/>
        </w:rPr>
        <w:t>15</w:t>
      </w:r>
      <w:r>
        <w:rPr>
          <w:rFonts w:hint="eastAsia"/>
          <w:sz w:val="28"/>
          <w:szCs w:val="28"/>
        </w:rPr>
        <w:t>日内向建设项目所在的乡（镇）政府、工业园区管委会申报延迟原因，监管方可通过增加《监管协议》条款或签订补充</w:t>
      </w:r>
      <w:r>
        <w:rPr>
          <w:rFonts w:hint="eastAsia"/>
          <w:sz w:val="28"/>
          <w:szCs w:val="28"/>
        </w:rPr>
        <w:lastRenderedPageBreak/>
        <w:t>协议等方式，适当延期开工、竣工时间，时间最长不得超过一年。</w:t>
      </w:r>
    </w:p>
    <w:p w14:paraId="03E38959" w14:textId="33463DB7" w:rsidR="00D7054D" w:rsidRDefault="00000000">
      <w:pPr>
        <w:ind w:firstLineChars="200" w:firstLine="560"/>
        <w:rPr>
          <w:sz w:val="28"/>
          <w:szCs w:val="28"/>
        </w:rPr>
      </w:pPr>
      <w:r>
        <w:rPr>
          <w:rFonts w:hint="eastAsia"/>
          <w:sz w:val="28"/>
          <w:szCs w:val="28"/>
        </w:rPr>
        <w:t>第十三条</w:t>
      </w:r>
      <w:r>
        <w:rPr>
          <w:rFonts w:hint="eastAsia"/>
          <w:sz w:val="28"/>
          <w:szCs w:val="28"/>
        </w:rPr>
        <w:t xml:space="preserve"> </w:t>
      </w:r>
      <w:r>
        <w:rPr>
          <w:rFonts w:hint="eastAsia"/>
          <w:sz w:val="28"/>
          <w:szCs w:val="28"/>
        </w:rPr>
        <w:t>乡（镇）政府、工业园区管委会等有关部门，对已供的农村集体经营性建设用地开发利用进行全程动态跟踪检查，预防违规违约开发利用土地行为的发生。</w:t>
      </w:r>
    </w:p>
    <w:p w14:paraId="4313B801" w14:textId="2120C476" w:rsidR="00D7054D" w:rsidRDefault="00000000">
      <w:pPr>
        <w:ind w:firstLineChars="200" w:firstLine="560"/>
        <w:rPr>
          <w:sz w:val="28"/>
          <w:szCs w:val="28"/>
        </w:rPr>
      </w:pPr>
      <w:r>
        <w:rPr>
          <w:rFonts w:hint="eastAsia"/>
          <w:sz w:val="28"/>
          <w:szCs w:val="28"/>
        </w:rPr>
        <w:t>第十四条</w:t>
      </w:r>
      <w:r>
        <w:rPr>
          <w:rFonts w:hint="eastAsia"/>
          <w:sz w:val="28"/>
          <w:szCs w:val="28"/>
        </w:rPr>
        <w:t xml:space="preserve"> </w:t>
      </w:r>
      <w:r>
        <w:rPr>
          <w:rFonts w:hint="eastAsia"/>
          <w:sz w:val="28"/>
          <w:szCs w:val="28"/>
        </w:rPr>
        <w:t>对认定闲置的集体性经营建设用地，由所在乡（镇）政府、工业园区管委会负责拟定处置方案。处置方案在取得土地所有者和土地使用者同意后，报原用地的批准机关批准，由乡（镇）政府、工业园区管委会组织实施。</w:t>
      </w:r>
    </w:p>
    <w:p w14:paraId="7486025D" w14:textId="11C6800D" w:rsidR="00D7054D" w:rsidRDefault="00000000">
      <w:pPr>
        <w:ind w:firstLineChars="200" w:firstLine="560"/>
        <w:rPr>
          <w:sz w:val="28"/>
          <w:szCs w:val="28"/>
        </w:rPr>
      </w:pPr>
      <w:r>
        <w:rPr>
          <w:rFonts w:hint="eastAsia"/>
          <w:sz w:val="28"/>
          <w:szCs w:val="28"/>
        </w:rPr>
        <w:t>第十五条</w:t>
      </w:r>
      <w:r>
        <w:rPr>
          <w:rFonts w:hint="eastAsia"/>
          <w:sz w:val="28"/>
          <w:szCs w:val="28"/>
        </w:rPr>
        <w:t xml:space="preserve"> </w:t>
      </w:r>
      <w:r>
        <w:rPr>
          <w:rFonts w:hint="eastAsia"/>
          <w:sz w:val="28"/>
          <w:szCs w:val="28"/>
        </w:rPr>
        <w:t>闲置土地被认定后，自然资源和规划部门不得为闲置土地办理土地使用权转让、抵押手续；其他部门不得为闲置土地办理相关批准手续。</w:t>
      </w:r>
    </w:p>
    <w:p w14:paraId="0794409C" w14:textId="77777777" w:rsidR="00D7054D" w:rsidRDefault="00000000" w:rsidP="00D50928">
      <w:pPr>
        <w:pStyle w:val="3"/>
      </w:pPr>
      <w:r>
        <w:rPr>
          <w:rFonts w:hint="eastAsia"/>
        </w:rPr>
        <w:t>第五章</w:t>
      </w:r>
      <w:r>
        <w:rPr>
          <w:rFonts w:hint="eastAsia"/>
        </w:rPr>
        <w:t xml:space="preserve"> </w:t>
      </w:r>
      <w:r>
        <w:rPr>
          <w:rFonts w:hint="eastAsia"/>
        </w:rPr>
        <w:t>监管权利及义务</w:t>
      </w:r>
    </w:p>
    <w:p w14:paraId="2A50B1D9" w14:textId="42FC8434" w:rsidR="00D7054D" w:rsidRDefault="00000000">
      <w:pPr>
        <w:ind w:firstLineChars="200" w:firstLine="560"/>
        <w:rPr>
          <w:sz w:val="28"/>
          <w:szCs w:val="28"/>
        </w:rPr>
      </w:pPr>
      <w:r>
        <w:rPr>
          <w:rFonts w:hint="eastAsia"/>
          <w:sz w:val="28"/>
          <w:szCs w:val="28"/>
        </w:rPr>
        <w:t>第十六条</w:t>
      </w:r>
      <w:r>
        <w:rPr>
          <w:rFonts w:hint="eastAsia"/>
          <w:sz w:val="28"/>
          <w:szCs w:val="28"/>
        </w:rPr>
        <w:t xml:space="preserve"> </w:t>
      </w:r>
      <w:r>
        <w:rPr>
          <w:rFonts w:hint="eastAsia"/>
          <w:sz w:val="28"/>
          <w:szCs w:val="28"/>
        </w:rPr>
        <w:t>农村集体经营性建设用地执法监管人员在监管工作和执法过程中，可以采取以下措施：</w:t>
      </w:r>
    </w:p>
    <w:p w14:paraId="4C240DFA" w14:textId="77777777" w:rsidR="00D7054D" w:rsidRDefault="00000000">
      <w:pPr>
        <w:ind w:firstLineChars="200" w:firstLine="560"/>
        <w:rPr>
          <w:sz w:val="28"/>
          <w:szCs w:val="28"/>
        </w:rPr>
      </w:pPr>
      <w:r>
        <w:rPr>
          <w:rFonts w:hint="eastAsia"/>
          <w:sz w:val="28"/>
          <w:szCs w:val="28"/>
        </w:rPr>
        <w:t>（一）询问当事人及其证人；</w:t>
      </w:r>
    </w:p>
    <w:p w14:paraId="7A0B027D" w14:textId="77777777" w:rsidR="00D7054D" w:rsidRDefault="00000000">
      <w:pPr>
        <w:ind w:firstLineChars="200" w:firstLine="560"/>
        <w:rPr>
          <w:sz w:val="28"/>
          <w:szCs w:val="28"/>
        </w:rPr>
      </w:pPr>
      <w:r>
        <w:rPr>
          <w:rFonts w:hint="eastAsia"/>
          <w:sz w:val="28"/>
          <w:szCs w:val="28"/>
        </w:rPr>
        <w:t>（二）现场勘测、摄像、拍照；</w:t>
      </w:r>
    </w:p>
    <w:p w14:paraId="09F7D4F4" w14:textId="77777777" w:rsidR="00D7054D" w:rsidRDefault="00000000">
      <w:pPr>
        <w:ind w:firstLineChars="200" w:firstLine="560"/>
        <w:rPr>
          <w:sz w:val="28"/>
          <w:szCs w:val="28"/>
        </w:rPr>
      </w:pPr>
      <w:r>
        <w:rPr>
          <w:rFonts w:hint="eastAsia"/>
          <w:sz w:val="28"/>
          <w:szCs w:val="28"/>
        </w:rPr>
        <w:t>（三）查阅、复制土地使用权人的有关文件和资料；</w:t>
      </w:r>
    </w:p>
    <w:p w14:paraId="0E69E878" w14:textId="77777777" w:rsidR="00D7054D" w:rsidRDefault="00000000">
      <w:pPr>
        <w:ind w:firstLineChars="200" w:firstLine="560"/>
        <w:rPr>
          <w:sz w:val="28"/>
          <w:szCs w:val="28"/>
        </w:rPr>
      </w:pPr>
      <w:r>
        <w:rPr>
          <w:rFonts w:hint="eastAsia"/>
          <w:sz w:val="28"/>
          <w:szCs w:val="28"/>
        </w:rPr>
        <w:t>（四）要求土地使用权人就土地利用情况作出说明；</w:t>
      </w:r>
    </w:p>
    <w:p w14:paraId="3C85E91D" w14:textId="77777777" w:rsidR="00D7054D" w:rsidRDefault="00000000">
      <w:pPr>
        <w:ind w:firstLineChars="200" w:firstLine="560"/>
        <w:rPr>
          <w:sz w:val="28"/>
          <w:szCs w:val="28"/>
        </w:rPr>
      </w:pPr>
      <w:r>
        <w:rPr>
          <w:rFonts w:hint="eastAsia"/>
          <w:sz w:val="28"/>
          <w:szCs w:val="28"/>
        </w:rPr>
        <w:t>（五）法律、法规、规章规定的其他措施。</w:t>
      </w:r>
    </w:p>
    <w:p w14:paraId="7D9B3A4C" w14:textId="072B3D21" w:rsidR="00D7054D" w:rsidRDefault="00000000">
      <w:pPr>
        <w:ind w:firstLineChars="200" w:firstLine="560"/>
        <w:rPr>
          <w:sz w:val="28"/>
          <w:szCs w:val="28"/>
        </w:rPr>
      </w:pPr>
      <w:r>
        <w:rPr>
          <w:rFonts w:hint="eastAsia"/>
          <w:sz w:val="28"/>
          <w:szCs w:val="28"/>
        </w:rPr>
        <w:t>第十七条</w:t>
      </w:r>
      <w:r>
        <w:rPr>
          <w:rFonts w:hint="eastAsia"/>
          <w:sz w:val="28"/>
          <w:szCs w:val="28"/>
        </w:rPr>
        <w:t xml:space="preserve"> </w:t>
      </w:r>
      <w:r>
        <w:rPr>
          <w:rFonts w:hint="eastAsia"/>
          <w:sz w:val="28"/>
          <w:szCs w:val="28"/>
        </w:rPr>
        <w:t>有关单位和个人对集体性经营性建设用地供后监管工作应当予以支持与配合，并提供工作方便，不得拒绝阻碍监督检查人</w:t>
      </w:r>
      <w:r>
        <w:rPr>
          <w:rFonts w:hint="eastAsia"/>
          <w:sz w:val="28"/>
          <w:szCs w:val="28"/>
        </w:rPr>
        <w:lastRenderedPageBreak/>
        <w:t>员依法执行职务。</w:t>
      </w:r>
    </w:p>
    <w:p w14:paraId="188AFF92" w14:textId="77777777" w:rsidR="00D7054D" w:rsidRDefault="00000000">
      <w:pPr>
        <w:ind w:firstLineChars="200" w:firstLine="560"/>
        <w:rPr>
          <w:sz w:val="28"/>
          <w:szCs w:val="28"/>
        </w:rPr>
      </w:pPr>
      <w:r>
        <w:rPr>
          <w:rFonts w:hint="eastAsia"/>
          <w:sz w:val="28"/>
          <w:szCs w:val="28"/>
        </w:rPr>
        <w:t>第十八条</w:t>
      </w:r>
      <w:r>
        <w:rPr>
          <w:rFonts w:hint="eastAsia"/>
          <w:sz w:val="28"/>
          <w:szCs w:val="28"/>
        </w:rPr>
        <w:t xml:space="preserve"> </w:t>
      </w:r>
      <w:r>
        <w:rPr>
          <w:rFonts w:hint="eastAsia"/>
          <w:sz w:val="28"/>
          <w:szCs w:val="28"/>
        </w:rPr>
        <w:t>对执法监管人员在履行监管职责中玩忽职守、滥用职权、徇私舞弊的，依法给予行政处分；构成</w:t>
      </w:r>
      <w:r>
        <w:rPr>
          <w:rFonts w:hint="eastAsia"/>
          <w:sz w:val="28"/>
          <w:szCs w:val="28"/>
        </w:rPr>
        <w:t xml:space="preserve"> </w:t>
      </w:r>
      <w:r>
        <w:rPr>
          <w:rFonts w:hint="eastAsia"/>
          <w:sz w:val="28"/>
          <w:szCs w:val="28"/>
        </w:rPr>
        <w:t>犯罪的，依法追究刑事责任。</w:t>
      </w:r>
    </w:p>
    <w:p w14:paraId="79BFBCC8" w14:textId="77777777" w:rsidR="00D7054D" w:rsidRDefault="00000000" w:rsidP="00D50928">
      <w:pPr>
        <w:pStyle w:val="3"/>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79D7CE7E" w14:textId="20D4DCA1" w:rsidR="00D7054D" w:rsidRDefault="00000000">
      <w:pPr>
        <w:ind w:firstLineChars="200" w:firstLine="560"/>
        <w:rPr>
          <w:sz w:val="28"/>
          <w:szCs w:val="28"/>
        </w:rPr>
      </w:pPr>
      <w:r>
        <w:rPr>
          <w:rFonts w:hint="eastAsia"/>
          <w:sz w:val="28"/>
          <w:szCs w:val="28"/>
        </w:rPr>
        <w:t>第十九条</w:t>
      </w:r>
      <w:r>
        <w:rPr>
          <w:rFonts w:hint="eastAsia"/>
          <w:sz w:val="28"/>
          <w:szCs w:val="28"/>
        </w:rPr>
        <w:t xml:space="preserve"> </w:t>
      </w:r>
      <w:r>
        <w:rPr>
          <w:rFonts w:hint="eastAsia"/>
          <w:sz w:val="28"/>
          <w:szCs w:val="28"/>
        </w:rPr>
        <w:t>本规定由市集体经营性建设用地入市工作领导小组负责解释。</w:t>
      </w:r>
    </w:p>
    <w:p w14:paraId="37F44A33" w14:textId="77777777" w:rsidR="00D7054D" w:rsidRDefault="00000000">
      <w:pPr>
        <w:ind w:firstLineChars="200" w:firstLine="560"/>
      </w:pPr>
      <w:r>
        <w:rPr>
          <w:rFonts w:hint="eastAsia"/>
          <w:sz w:val="28"/>
          <w:szCs w:val="28"/>
        </w:rPr>
        <w:t>第二十条</w:t>
      </w:r>
      <w:r>
        <w:rPr>
          <w:rFonts w:hint="eastAsia"/>
          <w:sz w:val="28"/>
          <w:szCs w:val="28"/>
        </w:rPr>
        <w:t xml:space="preserve"> </w:t>
      </w:r>
      <w:r>
        <w:rPr>
          <w:rFonts w:hint="eastAsia"/>
          <w:sz w:val="28"/>
          <w:szCs w:val="28"/>
        </w:rPr>
        <w:t>本规定自发布之日起试行，试行过程中可根据实际操作或上级政策调整进行修正。改革试点结束</w:t>
      </w:r>
      <w:r>
        <w:rPr>
          <w:rFonts w:hint="eastAsia"/>
          <w:sz w:val="28"/>
          <w:szCs w:val="28"/>
        </w:rPr>
        <w:t xml:space="preserve"> </w:t>
      </w:r>
      <w:r>
        <w:rPr>
          <w:rFonts w:hint="eastAsia"/>
          <w:sz w:val="28"/>
          <w:szCs w:val="28"/>
        </w:rPr>
        <w:t>后，按国家出台的有关规定执行。</w:t>
      </w:r>
    </w:p>
    <w:sectPr w:rsidR="00D70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4M2Y4ZjliNzk3OTdiNmM1NzYwZDkzYjM2ZThmNWQifQ=="/>
  </w:docVars>
  <w:rsids>
    <w:rsidRoot w:val="5C9A0D42"/>
    <w:rsid w:val="005F311E"/>
    <w:rsid w:val="00AC2604"/>
    <w:rsid w:val="00C24807"/>
    <w:rsid w:val="00D50928"/>
    <w:rsid w:val="00D7054D"/>
    <w:rsid w:val="05C04FA9"/>
    <w:rsid w:val="30A062A5"/>
    <w:rsid w:val="5C7A295F"/>
    <w:rsid w:val="5C9A0D42"/>
    <w:rsid w:val="6FCF6391"/>
    <w:rsid w:val="7567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9A2E0"/>
  <w15:docId w15:val="{4A5067B2-4B73-4AB8-90BE-DCCB440D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D50928"/>
    <w:pPr>
      <w:keepNext/>
      <w:keepLines/>
      <w:spacing w:before="260" w:after="260" w:line="413" w:lineRule="auto"/>
      <w:jc w:val="center"/>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YING BAI</cp:lastModifiedBy>
  <cp:revision>3</cp:revision>
  <dcterms:created xsi:type="dcterms:W3CDTF">2024-06-28T04:08:00Z</dcterms:created>
  <dcterms:modified xsi:type="dcterms:W3CDTF">2024-06-28T07:15:00Z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7C477C5026C943F18FF3659E177EC03F_11</vt:lpwstr>
  </property>
</Properties>
</file>