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7429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tLeast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kern w:val="0"/>
          <w:sz w:val="32"/>
          <w:szCs w:val="32"/>
          <w:lang w:eastAsia="zh-CN"/>
        </w:rPr>
        <w:t>附件</w:t>
      </w:r>
      <w:r>
        <w:rPr>
          <w:rFonts w:hint="eastAsia" w:ascii="方正仿宋简体" w:hAnsi="方正仿宋简体" w:eastAsia="方正仿宋简体" w:cs="方正仿宋简体"/>
          <w:b w:val="0"/>
          <w:bCs w:val="0"/>
          <w:kern w:val="0"/>
          <w:sz w:val="32"/>
          <w:szCs w:val="32"/>
          <w:lang w:val="en-US" w:eastAsia="zh-CN"/>
        </w:rPr>
        <w:t>1：</w:t>
      </w:r>
    </w:p>
    <w:p w14:paraId="72D71F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tLeast"/>
        <w:jc w:val="center"/>
        <w:textAlignment w:val="auto"/>
        <w:rPr>
          <w:rFonts w:hint="default" w:ascii="宋体" w:hAnsi="宋体" w:eastAsia="宋体" w:cs="宋体"/>
          <w:b/>
          <w:bCs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  <w:lang w:val="en-US" w:eastAsia="zh-CN"/>
        </w:rPr>
        <w:t>项目基本情况</w:t>
      </w:r>
    </w:p>
    <w:tbl>
      <w:tblPr>
        <w:tblStyle w:val="18"/>
        <w:tblW w:w="134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9"/>
        <w:gridCol w:w="858"/>
        <w:gridCol w:w="1498"/>
        <w:gridCol w:w="1481"/>
        <w:gridCol w:w="3784"/>
        <w:gridCol w:w="4251"/>
      </w:tblGrid>
      <w:tr w14:paraId="7CBF01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tblHeader/>
          <w:jc w:val="center"/>
        </w:trPr>
        <w:tc>
          <w:tcPr>
            <w:tcW w:w="1599" w:type="dxa"/>
            <w:vAlign w:val="center"/>
          </w:tcPr>
          <w:p w14:paraId="26E81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58" w:type="dxa"/>
            <w:vAlign w:val="center"/>
          </w:tcPr>
          <w:p w14:paraId="5F0677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建设单位</w:t>
            </w:r>
          </w:p>
        </w:tc>
        <w:tc>
          <w:tcPr>
            <w:tcW w:w="1498" w:type="dxa"/>
            <w:vAlign w:val="center"/>
          </w:tcPr>
          <w:p w14:paraId="3704C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建设地点</w:t>
            </w:r>
          </w:p>
        </w:tc>
        <w:tc>
          <w:tcPr>
            <w:tcW w:w="1481" w:type="dxa"/>
            <w:vAlign w:val="center"/>
          </w:tcPr>
          <w:p w14:paraId="55830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环评机构</w:t>
            </w:r>
          </w:p>
        </w:tc>
        <w:tc>
          <w:tcPr>
            <w:tcW w:w="3784" w:type="dxa"/>
            <w:vAlign w:val="center"/>
          </w:tcPr>
          <w:p w14:paraId="233F3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项目概况</w:t>
            </w:r>
          </w:p>
        </w:tc>
        <w:tc>
          <w:tcPr>
            <w:tcW w:w="4251" w:type="dxa"/>
            <w:vAlign w:val="center"/>
          </w:tcPr>
          <w:p w14:paraId="4183D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主要环境影响及预防或者减轻不良环境影响的对策和措施</w:t>
            </w:r>
          </w:p>
        </w:tc>
      </w:tr>
      <w:tr w14:paraId="4E8C4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599" w:type="dxa"/>
            <w:vAlign w:val="center"/>
          </w:tcPr>
          <w:p w14:paraId="20E180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  <w:t>梅州宁泰环保科技有限公司废旧资源回收贮存改建项目</w:t>
            </w:r>
          </w:p>
        </w:tc>
        <w:tc>
          <w:tcPr>
            <w:tcW w:w="858" w:type="dxa"/>
            <w:vAlign w:val="center"/>
          </w:tcPr>
          <w:p w14:paraId="5A7974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  <w:t>梅州宁泰环保科技有限公司</w:t>
            </w:r>
          </w:p>
        </w:tc>
        <w:tc>
          <w:tcPr>
            <w:tcW w:w="1498" w:type="dxa"/>
            <w:vAlign w:val="center"/>
          </w:tcPr>
          <w:p w14:paraId="18255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  <w:t>兴宁市叶塘镇黎明村黎明砖厂后面</w:t>
            </w:r>
          </w:p>
        </w:tc>
        <w:tc>
          <w:tcPr>
            <w:tcW w:w="1481" w:type="dxa"/>
            <w:vAlign w:val="center"/>
          </w:tcPr>
          <w:p w14:paraId="399EB6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  <w:t>兴宁杰宇节能环保工程咨询服务有限公司</w:t>
            </w:r>
          </w:p>
          <w:p w14:paraId="30BEC0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</w:p>
        </w:tc>
        <w:tc>
          <w:tcPr>
            <w:tcW w:w="3784" w:type="dxa"/>
            <w:vAlign w:val="center"/>
          </w:tcPr>
          <w:p w14:paraId="1D4611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 xml:space="preserve">  本项目位于</w:t>
            </w:r>
            <w:r>
              <w:rPr>
                <w:rFonts w:hint="default" w:ascii="文星仿宋" w:hAnsi="文星仿宋" w:eastAsia="文星仿宋" w:cs="文星仿宋"/>
                <w:kern w:val="2"/>
                <w:sz w:val="22"/>
                <w:szCs w:val="22"/>
                <w:lang w:val="en-US" w:eastAsia="zh-CN" w:bidi="ar-SA"/>
              </w:rPr>
              <w:t>兴宁市叶塘镇黎明村黎明砖厂后面</w:t>
            </w: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>，公司主要从事危险废物和一般固体废物贮存和转运。项目改建后主要对危险废物和一般固体废物进行收集暂存和转运，危险废物年转运量为8117t，一般固体废物年转运量为2000t。</w:t>
            </w:r>
            <w:bookmarkStart w:id="0" w:name="_GoBack"/>
            <w:bookmarkEnd w:id="0"/>
          </w:p>
        </w:tc>
        <w:tc>
          <w:tcPr>
            <w:tcW w:w="4251" w:type="dxa"/>
            <w:vAlign w:val="center"/>
          </w:tcPr>
          <w:p w14:paraId="2996B7B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440" w:firstLineChars="200"/>
              <w:jc w:val="both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>一、严格落实水污染防治措施。</w:t>
            </w:r>
          </w:p>
          <w:p w14:paraId="6BD6B65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440" w:firstLineChars="200"/>
              <w:jc w:val="both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>二、项目产生的废气应采取相关措施处理后达标排放。</w:t>
            </w:r>
          </w:p>
          <w:p w14:paraId="05EF6CA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440" w:firstLineChars="200"/>
              <w:jc w:val="both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>三、项目应选用低噪设备，通过消声隔音，合理安排工作时间等措施，确保厂界噪声可以达到相关标准要求。</w:t>
            </w:r>
          </w:p>
          <w:p w14:paraId="473C973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440" w:firstLineChars="200"/>
              <w:jc w:val="both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  <w:t>四、项目应严格落实固体废物分类管理措施。</w:t>
            </w:r>
          </w:p>
          <w:p w14:paraId="30762C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文星仿宋" w:hAnsi="文星仿宋" w:eastAsia="文星仿宋" w:cs="文星仿宋"/>
                <w:sz w:val="22"/>
                <w:szCs w:val="22"/>
                <w:lang w:val="en-US" w:eastAsia="zh-CN"/>
              </w:rPr>
            </w:pPr>
          </w:p>
        </w:tc>
      </w:tr>
    </w:tbl>
    <w:p w14:paraId="3F4483EE">
      <w:pPr>
        <w:tabs>
          <w:tab w:val="left" w:pos="1955"/>
        </w:tabs>
        <w:bidi w:val="0"/>
        <w:jc w:val="left"/>
        <w:rPr>
          <w:rFonts w:hint="eastAsia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文星仿宋">
    <w:altName w:val="仿宋"/>
    <w:panose1 w:val="0201060900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CB31948"/>
    <w:multiLevelType w:val="singleLevel"/>
    <w:tmpl w:val="1CB31948"/>
    <w:lvl w:ilvl="0" w:tentative="0">
      <w:start w:val="1"/>
      <w:numFmt w:val="bullet"/>
      <w:pStyle w:val="8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yNWY2ZDRmYjQ5ZTgyMDM4NGEyYWFhMjA5OTE1ZDYifQ=="/>
  </w:docVars>
  <w:rsids>
    <w:rsidRoot w:val="4BA925BA"/>
    <w:rsid w:val="02D62656"/>
    <w:rsid w:val="02EB239A"/>
    <w:rsid w:val="03065425"/>
    <w:rsid w:val="04DC0C65"/>
    <w:rsid w:val="053F0C59"/>
    <w:rsid w:val="05915D26"/>
    <w:rsid w:val="059960DD"/>
    <w:rsid w:val="0676641E"/>
    <w:rsid w:val="081E39EC"/>
    <w:rsid w:val="08B46D7E"/>
    <w:rsid w:val="095D0A5F"/>
    <w:rsid w:val="09EF09C1"/>
    <w:rsid w:val="0B776EC0"/>
    <w:rsid w:val="0B7F7B23"/>
    <w:rsid w:val="0B817715"/>
    <w:rsid w:val="0C2D3A23"/>
    <w:rsid w:val="0D6067C1"/>
    <w:rsid w:val="0D9D3DA5"/>
    <w:rsid w:val="0DC363ED"/>
    <w:rsid w:val="0E1F739B"/>
    <w:rsid w:val="0E9F3E75"/>
    <w:rsid w:val="0F3155D8"/>
    <w:rsid w:val="10C04E65"/>
    <w:rsid w:val="11AD363C"/>
    <w:rsid w:val="11C511D1"/>
    <w:rsid w:val="12887C05"/>
    <w:rsid w:val="132F0080"/>
    <w:rsid w:val="140B2CB2"/>
    <w:rsid w:val="14397409"/>
    <w:rsid w:val="14CB202B"/>
    <w:rsid w:val="14EF3F6B"/>
    <w:rsid w:val="16217CAF"/>
    <w:rsid w:val="16C22B1F"/>
    <w:rsid w:val="1711641B"/>
    <w:rsid w:val="173229F8"/>
    <w:rsid w:val="17FF2717"/>
    <w:rsid w:val="194D300E"/>
    <w:rsid w:val="19E0151D"/>
    <w:rsid w:val="1A210DD9"/>
    <w:rsid w:val="1B9E2247"/>
    <w:rsid w:val="1CB03DD2"/>
    <w:rsid w:val="1D927B8A"/>
    <w:rsid w:val="1DBF264E"/>
    <w:rsid w:val="1DE57CB9"/>
    <w:rsid w:val="1E7A1576"/>
    <w:rsid w:val="1F3D58D3"/>
    <w:rsid w:val="1F5E70A8"/>
    <w:rsid w:val="202F7912"/>
    <w:rsid w:val="215544BD"/>
    <w:rsid w:val="228F594C"/>
    <w:rsid w:val="24724271"/>
    <w:rsid w:val="251C5B14"/>
    <w:rsid w:val="25461985"/>
    <w:rsid w:val="25B8711E"/>
    <w:rsid w:val="266557AD"/>
    <w:rsid w:val="270A0791"/>
    <w:rsid w:val="282E5581"/>
    <w:rsid w:val="288D3427"/>
    <w:rsid w:val="29C63095"/>
    <w:rsid w:val="29C72969"/>
    <w:rsid w:val="2BA2368E"/>
    <w:rsid w:val="2BC51EC5"/>
    <w:rsid w:val="2C293467"/>
    <w:rsid w:val="2C75607E"/>
    <w:rsid w:val="2D4A5D8B"/>
    <w:rsid w:val="2D621327"/>
    <w:rsid w:val="2D7050C6"/>
    <w:rsid w:val="2DC0604D"/>
    <w:rsid w:val="2ED6243C"/>
    <w:rsid w:val="2F0D7070"/>
    <w:rsid w:val="3059479B"/>
    <w:rsid w:val="30AB6B41"/>
    <w:rsid w:val="30ED645B"/>
    <w:rsid w:val="311346E6"/>
    <w:rsid w:val="312863E3"/>
    <w:rsid w:val="31725404"/>
    <w:rsid w:val="322748ED"/>
    <w:rsid w:val="32931F82"/>
    <w:rsid w:val="329A6E6D"/>
    <w:rsid w:val="32E77BD8"/>
    <w:rsid w:val="343F110F"/>
    <w:rsid w:val="34A75871"/>
    <w:rsid w:val="352B0250"/>
    <w:rsid w:val="354D466A"/>
    <w:rsid w:val="3627310D"/>
    <w:rsid w:val="36610CD9"/>
    <w:rsid w:val="371879D8"/>
    <w:rsid w:val="378620B5"/>
    <w:rsid w:val="38F7434F"/>
    <w:rsid w:val="3A571AE7"/>
    <w:rsid w:val="3AA237B8"/>
    <w:rsid w:val="3B4A51A8"/>
    <w:rsid w:val="3C7050E2"/>
    <w:rsid w:val="3C97441D"/>
    <w:rsid w:val="3D197528"/>
    <w:rsid w:val="3D39311F"/>
    <w:rsid w:val="3DC94AAA"/>
    <w:rsid w:val="3E614CE2"/>
    <w:rsid w:val="3EE33949"/>
    <w:rsid w:val="3FE2072F"/>
    <w:rsid w:val="40673BF4"/>
    <w:rsid w:val="406A2EB3"/>
    <w:rsid w:val="40BD6BEA"/>
    <w:rsid w:val="4114428E"/>
    <w:rsid w:val="43236A0A"/>
    <w:rsid w:val="43353E3A"/>
    <w:rsid w:val="439711A6"/>
    <w:rsid w:val="441D4202"/>
    <w:rsid w:val="45554E75"/>
    <w:rsid w:val="45E83F3B"/>
    <w:rsid w:val="46A240EA"/>
    <w:rsid w:val="46C87FF5"/>
    <w:rsid w:val="47170634"/>
    <w:rsid w:val="47BC11DC"/>
    <w:rsid w:val="4897610E"/>
    <w:rsid w:val="49303C2F"/>
    <w:rsid w:val="496164DE"/>
    <w:rsid w:val="4AA320DA"/>
    <w:rsid w:val="4ACC7988"/>
    <w:rsid w:val="4BA925BA"/>
    <w:rsid w:val="4BF07510"/>
    <w:rsid w:val="4D023B34"/>
    <w:rsid w:val="4D4C277C"/>
    <w:rsid w:val="4E0B6A19"/>
    <w:rsid w:val="4EF43951"/>
    <w:rsid w:val="4F55619D"/>
    <w:rsid w:val="502B565A"/>
    <w:rsid w:val="50C1637F"/>
    <w:rsid w:val="51340212"/>
    <w:rsid w:val="51AE428B"/>
    <w:rsid w:val="521D517A"/>
    <w:rsid w:val="53BA6F17"/>
    <w:rsid w:val="53F245AC"/>
    <w:rsid w:val="54E42606"/>
    <w:rsid w:val="56260779"/>
    <w:rsid w:val="59E479B3"/>
    <w:rsid w:val="5AA721BA"/>
    <w:rsid w:val="5B773940"/>
    <w:rsid w:val="5E3027E5"/>
    <w:rsid w:val="5E7128C8"/>
    <w:rsid w:val="5EBE5146"/>
    <w:rsid w:val="5ECC3FA2"/>
    <w:rsid w:val="5EEA7AAA"/>
    <w:rsid w:val="5F283518"/>
    <w:rsid w:val="5FDC7576"/>
    <w:rsid w:val="61C566A3"/>
    <w:rsid w:val="628F5A13"/>
    <w:rsid w:val="63260125"/>
    <w:rsid w:val="63F518A5"/>
    <w:rsid w:val="64656A2B"/>
    <w:rsid w:val="646A5DEF"/>
    <w:rsid w:val="650622A9"/>
    <w:rsid w:val="66B66EE1"/>
    <w:rsid w:val="68E85E7D"/>
    <w:rsid w:val="6934554E"/>
    <w:rsid w:val="694F7CAA"/>
    <w:rsid w:val="69A578CA"/>
    <w:rsid w:val="69C04704"/>
    <w:rsid w:val="6AAD4C88"/>
    <w:rsid w:val="6B8050BC"/>
    <w:rsid w:val="6BFD579B"/>
    <w:rsid w:val="6C895281"/>
    <w:rsid w:val="6CA426C9"/>
    <w:rsid w:val="6CA64085"/>
    <w:rsid w:val="6D69748F"/>
    <w:rsid w:val="6E7043F7"/>
    <w:rsid w:val="6EBC7B8F"/>
    <w:rsid w:val="7016507D"/>
    <w:rsid w:val="70D06252"/>
    <w:rsid w:val="713954C7"/>
    <w:rsid w:val="71573130"/>
    <w:rsid w:val="71BC7EA6"/>
    <w:rsid w:val="71BE71B9"/>
    <w:rsid w:val="72426F75"/>
    <w:rsid w:val="734A5F7F"/>
    <w:rsid w:val="738B63B0"/>
    <w:rsid w:val="73F6144E"/>
    <w:rsid w:val="740022CC"/>
    <w:rsid w:val="743E2DF5"/>
    <w:rsid w:val="74DD0860"/>
    <w:rsid w:val="753D12FE"/>
    <w:rsid w:val="762F0C47"/>
    <w:rsid w:val="768216BE"/>
    <w:rsid w:val="77DF044B"/>
    <w:rsid w:val="7A4D39A2"/>
    <w:rsid w:val="7A9D6F19"/>
    <w:rsid w:val="7AC57DCC"/>
    <w:rsid w:val="7B74156A"/>
    <w:rsid w:val="7C417926"/>
    <w:rsid w:val="7C4B2553"/>
    <w:rsid w:val="7C5E2286"/>
    <w:rsid w:val="7C8D1D3A"/>
    <w:rsid w:val="7CDC4FC8"/>
    <w:rsid w:val="7D6A6A08"/>
    <w:rsid w:val="7E14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qFormat="1"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qFormat="1"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autoRedefine/>
    <w:unhideWhenUsed/>
    <w:qFormat/>
    <w:uiPriority w:val="9"/>
    <w:pPr>
      <w:keepNext/>
      <w:spacing w:before="240" w:after="60"/>
      <w:outlineLvl w:val="2"/>
    </w:pPr>
    <w:rPr>
      <w:rFonts w:asciiTheme="majorHAnsi" w:hAnsiTheme="majorHAnsi" w:eastAsiaTheme="majorEastAsia"/>
      <w:b/>
      <w:bCs/>
      <w:sz w:val="26"/>
      <w:szCs w:val="26"/>
    </w:rPr>
  </w:style>
  <w:style w:type="character" w:default="1" w:styleId="19">
    <w:name w:val="Default Paragraph Font"/>
    <w:autoRedefine/>
    <w:semiHidden/>
    <w:qFormat/>
    <w:uiPriority w:val="0"/>
  </w:style>
  <w:style w:type="table" w:default="1" w:styleId="1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widowControl/>
      <w:snapToGrid w:val="0"/>
      <w:spacing w:before="60" w:after="160" w:line="259" w:lineRule="auto"/>
      <w:ind w:right="113"/>
      <w:jc w:val="both"/>
    </w:pPr>
    <w:rPr>
      <w:rFonts w:ascii="Times New Roman" w:hAnsi="Times New Roman" w:eastAsia="宋体" w:cs="Times New Roman"/>
      <w:kern w:val="0"/>
      <w:sz w:val="18"/>
      <w:szCs w:val="18"/>
      <w:lang w:val="en-US" w:eastAsia="zh-CN" w:bidi="ar-SA"/>
    </w:rPr>
  </w:style>
  <w:style w:type="paragraph" w:styleId="4">
    <w:name w:val="E-mail Signature"/>
    <w:basedOn w:val="1"/>
    <w:next w:val="5"/>
    <w:autoRedefine/>
    <w:qFormat/>
    <w:uiPriority w:val="0"/>
    <w:pPr>
      <w:spacing w:line="460" w:lineRule="exact"/>
      <w:ind w:firstLine="200"/>
    </w:pPr>
  </w:style>
  <w:style w:type="paragraph" w:customStyle="1" w:styleId="5">
    <w:name w:val="文章"/>
    <w:basedOn w:val="6"/>
    <w:next w:val="7"/>
    <w:autoRedefine/>
    <w:qFormat/>
    <w:uiPriority w:val="0"/>
    <w:pPr>
      <w:jc w:val="center"/>
    </w:pPr>
    <w:rPr>
      <w:sz w:val="26"/>
    </w:rPr>
  </w:style>
  <w:style w:type="paragraph" w:styleId="6">
    <w:name w:val="Body Text Indent"/>
    <w:basedOn w:val="1"/>
    <w:autoRedefine/>
    <w:qFormat/>
    <w:uiPriority w:val="0"/>
    <w:pPr>
      <w:snapToGrid w:val="0"/>
      <w:spacing w:before="156" w:beforeLines="50" w:beforeAutospacing="0" w:line="360" w:lineRule="auto"/>
      <w:ind w:firstLine="454"/>
    </w:pPr>
    <w:rPr>
      <w:rFonts w:ascii="宋体"/>
      <w:sz w:val="24"/>
    </w:rPr>
  </w:style>
  <w:style w:type="paragraph" w:styleId="7">
    <w:name w:val="List"/>
    <w:basedOn w:val="1"/>
    <w:next w:val="8"/>
    <w:autoRedefine/>
    <w:qFormat/>
    <w:uiPriority w:val="0"/>
    <w:pPr>
      <w:ind w:left="200" w:hanging="200" w:hangingChars="200"/>
    </w:pPr>
  </w:style>
  <w:style w:type="paragraph" w:styleId="8">
    <w:name w:val="List Bullet 2"/>
    <w:basedOn w:val="1"/>
    <w:next w:val="9"/>
    <w:autoRedefine/>
    <w:qFormat/>
    <w:uiPriority w:val="0"/>
    <w:pPr>
      <w:numPr>
        <w:ilvl w:val="0"/>
        <w:numId w:val="1"/>
      </w:numPr>
    </w:pPr>
  </w:style>
  <w:style w:type="paragraph" w:customStyle="1" w:styleId="9">
    <w:name w:val="xl70"/>
    <w:basedOn w:val="1"/>
    <w:next w:val="10"/>
    <w:autoRedefine/>
    <w:qFormat/>
    <w:uiPriority w:val="0"/>
    <w:pPr>
      <w:spacing w:before="280" w:after="280"/>
    </w:pPr>
    <w:rPr>
      <w:rFonts w:ascii="宋体"/>
    </w:rPr>
  </w:style>
  <w:style w:type="paragraph" w:customStyle="1" w:styleId="10">
    <w:name w:val="正文缩进1"/>
    <w:basedOn w:val="1"/>
    <w:next w:val="11"/>
    <w:autoRedefine/>
    <w:qFormat/>
    <w:uiPriority w:val="0"/>
    <w:pPr>
      <w:ind w:firstLine="420"/>
    </w:pPr>
    <w:rPr>
      <w:sz w:val="21"/>
      <w:szCs w:val="20"/>
    </w:rPr>
  </w:style>
  <w:style w:type="paragraph" w:customStyle="1" w:styleId="11">
    <w:name w:val="td1"/>
    <w:basedOn w:val="1"/>
    <w:next w:val="1"/>
    <w:autoRedefine/>
    <w:qFormat/>
    <w:uiPriority w:val="0"/>
    <w:pPr>
      <w:spacing w:before="280" w:after="280" w:line="300" w:lineRule="atLeast"/>
      <w:ind w:firstLine="200"/>
    </w:pPr>
    <w:rPr>
      <w:color w:val="000000"/>
      <w:sz w:val="18"/>
    </w:rPr>
  </w:style>
  <w:style w:type="paragraph" w:styleId="12">
    <w:name w:val="Normal Indent"/>
    <w:basedOn w:val="1"/>
    <w:next w:val="1"/>
    <w:autoRedefine/>
    <w:qFormat/>
    <w:uiPriority w:val="0"/>
    <w:pPr>
      <w:ind w:firstLine="420"/>
    </w:pPr>
  </w:style>
  <w:style w:type="paragraph" w:styleId="13">
    <w:name w:val="index 6"/>
    <w:basedOn w:val="1"/>
    <w:next w:val="1"/>
    <w:autoRedefine/>
    <w:qFormat/>
    <w:uiPriority w:val="0"/>
    <w:pPr>
      <w:spacing w:before="100" w:beforeAutospacing="1" w:after="100" w:afterAutospacing="1"/>
      <w:ind w:left="2100"/>
    </w:pPr>
    <w:rPr>
      <w:szCs w:val="36"/>
    </w:rPr>
  </w:style>
  <w:style w:type="paragraph" w:styleId="14">
    <w:name w:val="toc 2"/>
    <w:basedOn w:val="1"/>
    <w:next w:val="4"/>
    <w:autoRedefine/>
    <w:qFormat/>
    <w:uiPriority w:val="0"/>
    <w:pPr>
      <w:widowControl w:val="0"/>
      <w:spacing w:line="360" w:lineRule="auto"/>
      <w:ind w:left="420" w:leftChars="200"/>
      <w:jc w:val="both"/>
    </w:pPr>
    <w:rPr>
      <w:rFonts w:ascii="Calibri" w:hAnsi="Calibri" w:eastAsia="宋体"/>
      <w:kern w:val="2"/>
      <w:sz w:val="21"/>
    </w:rPr>
  </w:style>
  <w:style w:type="paragraph" w:styleId="15">
    <w:name w:val="Body Text First Indent"/>
    <w:basedOn w:val="2"/>
    <w:autoRedefine/>
    <w:unhideWhenUsed/>
    <w:qFormat/>
    <w:uiPriority w:val="99"/>
    <w:pPr>
      <w:spacing w:after="120"/>
      <w:ind w:firstLine="420" w:firstLineChars="100"/>
    </w:pPr>
    <w:rPr>
      <w:sz w:val="21"/>
    </w:rPr>
  </w:style>
  <w:style w:type="paragraph" w:styleId="16">
    <w:name w:val="Body Text First Indent 2"/>
    <w:basedOn w:val="6"/>
    <w:next w:val="1"/>
    <w:autoRedefine/>
    <w:qFormat/>
    <w:uiPriority w:val="0"/>
    <w:pPr>
      <w:snapToGrid/>
      <w:spacing w:before="0" w:beforeLines="0" w:after="120" w:afterLines="0" w:line="240" w:lineRule="auto"/>
      <w:ind w:left="420" w:leftChars="200" w:firstLine="420" w:firstLineChars="200"/>
    </w:pPr>
    <w:rPr>
      <w:rFonts w:ascii="Times New Roman"/>
      <w:szCs w:val="24"/>
    </w:rPr>
  </w:style>
  <w:style w:type="table" w:styleId="18">
    <w:name w:val="Table Grid"/>
    <w:basedOn w:val="17"/>
    <w:autoRedefine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0">
    <w:name w:val="_Style 5"/>
    <w:basedOn w:val="1"/>
    <w:next w:val="13"/>
    <w:autoRedefine/>
    <w:qFormat/>
    <w:uiPriority w:val="0"/>
    <w:pPr>
      <w:autoSpaceDE w:val="0"/>
      <w:ind w:firstLine="200" w:firstLineChars="200"/>
    </w:pPr>
    <w:rPr>
      <w:rFonts w:ascii="Calibri" w:hAnsi="Calibri" w:cs="宋体"/>
      <w:sz w:val="24"/>
    </w:rPr>
  </w:style>
  <w:style w:type="paragraph" w:customStyle="1" w:styleId="21">
    <w:name w:val="Default"/>
    <w:basedOn w:val="22"/>
    <w:next w:val="23"/>
    <w:autoRedefine/>
    <w:qFormat/>
    <w:uiPriority w:val="0"/>
    <w:pPr>
      <w:autoSpaceDE w:val="0"/>
      <w:autoSpaceDN w:val="0"/>
      <w:adjustRightInd w:val="0"/>
    </w:pPr>
    <w:rPr>
      <w:rFonts w:hAnsi="宋体" w:cs="宋体"/>
      <w:color w:val="000000"/>
    </w:rPr>
  </w:style>
  <w:style w:type="paragraph" w:customStyle="1" w:styleId="22">
    <w:name w:val="纯文本1"/>
    <w:basedOn w:val="1"/>
    <w:autoRedefine/>
    <w:qFormat/>
    <w:uiPriority w:val="0"/>
    <w:rPr>
      <w:rFonts w:ascii="宋体" w:hAnsi="Courier New"/>
    </w:rPr>
  </w:style>
  <w:style w:type="paragraph" w:customStyle="1" w:styleId="23">
    <w:name w:val="List 31"/>
    <w:basedOn w:val="1"/>
    <w:autoRedefine/>
    <w:qFormat/>
    <w:uiPriority w:val="0"/>
    <w:pPr>
      <w:ind w:left="100" w:leftChars="400" w:hanging="200" w:hangingChars="200"/>
    </w:pPr>
  </w:style>
  <w:style w:type="paragraph" w:customStyle="1" w:styleId="24">
    <w:name w:val="样式35"/>
    <w:basedOn w:val="25"/>
    <w:next w:val="26"/>
    <w:autoRedefine/>
    <w:qFormat/>
    <w:uiPriority w:val="0"/>
    <w:pPr>
      <w:widowControl w:val="0"/>
      <w:tabs>
        <w:tab w:val="left" w:pos="0"/>
        <w:tab w:val="left" w:pos="360"/>
        <w:tab w:val="left" w:pos="480"/>
        <w:tab w:val="left" w:pos="540"/>
        <w:tab w:val="left" w:pos="567"/>
        <w:tab w:val="left" w:pos="720"/>
        <w:tab w:val="left" w:pos="4140"/>
      </w:tabs>
      <w:spacing w:line="312" w:lineRule="auto"/>
      <w:ind w:firstLine="567"/>
      <w:jc w:val="both"/>
    </w:pPr>
    <w:rPr>
      <w:rFonts w:ascii="宋体" w:eastAsia="宋体"/>
      <w:kern w:val="2"/>
      <w:sz w:val="21"/>
      <w:szCs w:val="22"/>
    </w:rPr>
  </w:style>
  <w:style w:type="paragraph" w:customStyle="1" w:styleId="25">
    <w:name w:val="表 内容"/>
    <w:basedOn w:val="1"/>
    <w:autoRedefine/>
    <w:qFormat/>
    <w:uiPriority w:val="0"/>
    <w:pPr>
      <w:adjustRightInd w:val="0"/>
      <w:snapToGrid w:val="0"/>
      <w:spacing w:beforeLines="15" w:afterLines="15"/>
      <w:jc w:val="center"/>
    </w:pPr>
    <w:rPr>
      <w:szCs w:val="21"/>
    </w:rPr>
  </w:style>
  <w:style w:type="paragraph" w:customStyle="1" w:styleId="26">
    <w:name w:val="font6"/>
    <w:next w:val="14"/>
    <w:autoRedefine/>
    <w:qFormat/>
    <w:uiPriority w:val="0"/>
    <w:pPr>
      <w:spacing w:before="280" w:after="28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27">
    <w:name w:val="xl27"/>
    <w:basedOn w:val="1"/>
    <w:autoRedefine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/>
      <w:sz w:val="20"/>
      <w:szCs w:val="20"/>
    </w:rPr>
  </w:style>
  <w:style w:type="paragraph" w:customStyle="1" w:styleId="28">
    <w:name w:val="样式26"/>
    <w:basedOn w:val="29"/>
    <w:autoRedefine/>
    <w:qFormat/>
    <w:uiPriority w:val="0"/>
    <w:pPr>
      <w:tabs>
        <w:tab w:val="left" w:pos="0"/>
        <w:tab w:val="left" w:pos="360"/>
        <w:tab w:val="left" w:pos="480"/>
        <w:tab w:val="left" w:pos="540"/>
        <w:tab w:val="left" w:pos="567"/>
        <w:tab w:val="left" w:pos="720"/>
        <w:tab w:val="left" w:pos="4140"/>
      </w:tabs>
    </w:pPr>
  </w:style>
  <w:style w:type="paragraph" w:customStyle="1" w:styleId="29">
    <w:name w:val="样式21"/>
    <w:basedOn w:val="30"/>
    <w:autoRedefine/>
    <w:qFormat/>
    <w:uiPriority w:val="0"/>
    <w:pPr>
      <w:tabs>
        <w:tab w:val="left" w:pos="360"/>
        <w:tab w:val="left" w:pos="480"/>
        <w:tab w:val="left" w:pos="540"/>
        <w:tab w:val="left" w:pos="720"/>
        <w:tab w:val="left" w:pos="4140"/>
      </w:tabs>
      <w:spacing w:beforeLines="50" w:afterLines="50" w:line="360" w:lineRule="auto"/>
      <w:ind w:left="720" w:hanging="720"/>
    </w:pPr>
    <w:rPr>
      <w:rFonts w:eastAsia="MS Mincho"/>
      <w:sz w:val="24"/>
      <w:szCs w:val="32"/>
    </w:rPr>
  </w:style>
  <w:style w:type="paragraph" w:customStyle="1" w:styleId="30">
    <w:name w:val="样式5"/>
    <w:basedOn w:val="31"/>
    <w:next w:val="1"/>
    <w:autoRedefine/>
    <w:qFormat/>
    <w:uiPriority w:val="0"/>
    <w:pPr>
      <w:tabs>
        <w:tab w:val="left" w:pos="480"/>
        <w:tab w:val="left" w:pos="4140"/>
      </w:tabs>
      <w:ind w:left="482" w:firstLine="0" w:firstLineChars="0"/>
    </w:pPr>
    <w:rPr>
      <w:rFonts w:eastAsia="仿宋_GB2312"/>
      <w:b w:val="0"/>
      <w:bCs w:val="0"/>
      <w:sz w:val="21"/>
      <w:szCs w:val="24"/>
    </w:rPr>
  </w:style>
  <w:style w:type="paragraph" w:customStyle="1" w:styleId="31">
    <w:name w:val="样式12"/>
    <w:basedOn w:val="32"/>
    <w:autoRedefine/>
    <w:qFormat/>
    <w:uiPriority w:val="0"/>
    <w:pPr>
      <w:tabs>
        <w:tab w:val="left" w:pos="480"/>
        <w:tab w:val="left" w:pos="4140"/>
      </w:tabs>
      <w:ind w:firstLine="200" w:firstLineChars="200"/>
    </w:pPr>
    <w:rPr>
      <w:rFonts w:ascii="Times New Roman" w:hAnsi="Times New Roman" w:eastAsia="宋体"/>
    </w:rPr>
  </w:style>
  <w:style w:type="paragraph" w:customStyle="1" w:styleId="32">
    <w:name w:val="样式 标题 3标题 3 Char标题3H3h33rd level第二层条三级标题ReHead 3 WSA头..."/>
    <w:basedOn w:val="3"/>
    <w:autoRedefine/>
    <w:qFormat/>
    <w:uiPriority w:val="0"/>
    <w:pPr>
      <w:tabs>
        <w:tab w:val="left" w:pos="4140"/>
      </w:tabs>
      <w:spacing w:before="260" w:after="260" w:line="416" w:lineRule="auto"/>
      <w:ind w:left="4140" w:hanging="720"/>
    </w:pPr>
    <w:rPr>
      <w:rFonts w:eastAsia="黑体"/>
      <w:color w:val="FF0000"/>
    </w:rPr>
  </w:style>
  <w:style w:type="paragraph" w:customStyle="1" w:styleId="33">
    <w:name w:val="正文LL"/>
    <w:basedOn w:val="1"/>
    <w:autoRedefine/>
    <w:qFormat/>
    <w:uiPriority w:val="0"/>
    <w:pPr>
      <w:spacing w:line="360" w:lineRule="auto"/>
      <w:ind w:firstLine="200" w:firstLineChars="200"/>
    </w:pPr>
    <w:rPr>
      <w:rFonts w:eastAsia="仿宋_GB2312"/>
      <w:szCs w:val="44"/>
    </w:rPr>
  </w:style>
  <w:style w:type="character" w:customStyle="1" w:styleId="34">
    <w:name w:val="Y正文文本 Char"/>
    <w:link w:val="35"/>
    <w:autoRedefine/>
    <w:qFormat/>
    <w:uiPriority w:val="0"/>
    <w:rPr>
      <w:rFonts w:ascii="Times New Roman" w:hAnsi="Times New Roman" w:eastAsia="宋体"/>
      <w:sz w:val="24"/>
    </w:rPr>
  </w:style>
  <w:style w:type="paragraph" w:customStyle="1" w:styleId="35">
    <w:name w:val="Y正文文本"/>
    <w:basedOn w:val="1"/>
    <w:link w:val="34"/>
    <w:autoRedefine/>
    <w:qFormat/>
    <w:uiPriority w:val="0"/>
    <w:pPr>
      <w:spacing w:line="360" w:lineRule="auto"/>
      <w:ind w:firstLine="480" w:firstLineChars="200"/>
    </w:pPr>
    <w:rPr>
      <w:rFonts w:ascii="Times New Roman" w:hAnsi="Times New Roman" w:eastAsia="宋体"/>
      <w:sz w:val="24"/>
    </w:rPr>
  </w:style>
  <w:style w:type="character" w:customStyle="1" w:styleId="36">
    <w:name w:val="NormalCharacter"/>
    <w:autoRedefine/>
    <w:qFormat/>
    <w:uiPriority w:val="0"/>
    <w:rPr>
      <w:rFonts w:ascii="Times New Roman" w:hAnsi="Times New Roman" w:eastAsia="宋体"/>
    </w:rPr>
  </w:style>
  <w:style w:type="character" w:customStyle="1" w:styleId="37">
    <w:name w:val="正文小四 Char"/>
    <w:link w:val="38"/>
    <w:qFormat/>
    <w:uiPriority w:val="0"/>
    <w:rPr>
      <w:rFonts w:ascii="Times New Roman" w:hAnsi="Times New Roman" w:eastAsia="宋体"/>
      <w:sz w:val="24"/>
    </w:rPr>
  </w:style>
  <w:style w:type="paragraph" w:customStyle="1" w:styleId="38">
    <w:name w:val="正文小四"/>
    <w:basedOn w:val="1"/>
    <w:link w:val="37"/>
    <w:qFormat/>
    <w:uiPriority w:val="0"/>
    <w:pPr>
      <w:spacing w:line="360" w:lineRule="auto"/>
      <w:ind w:firstLine="720" w:firstLineChars="200"/>
      <w:outlineLvl w:val="0"/>
    </w:pPr>
    <w:rPr>
      <w:rFonts w:ascii="Times New Roman" w:hAnsi="Times New Roman" w:eastAsia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544</Words>
  <Characters>573</Characters>
  <Lines>0</Lines>
  <Paragraphs>0</Paragraphs>
  <TotalTime>3</TotalTime>
  <ScaleCrop>false</ScaleCrop>
  <LinksUpToDate>false</LinksUpToDate>
  <CharactersWithSpaces>577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2023-02-07T02:42:00Z</dcterms:created>
  <dc:creator>杨雅苑</dc:creator>
  <cp:lastModifiedBy>曾利利</cp:lastModifiedBy>
  <cp:lastPrinted>2024-12-03T07:43:00Z</cp:lastPrinted>
  <dcterms:modified xsi:type="dcterms:W3CDTF">2024-12-24T01:45:06Z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5ACC05F6A9374515A31BEDCABB95B97E</vt:lpwstr>
  </property>
</Properties>
</file>