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文物保护单位保护线数据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一、信息表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2610"/>
        <w:gridCol w:w="1821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文物名称</w:t>
            </w:r>
          </w:p>
        </w:tc>
        <w:tc>
          <w:tcPr>
            <w:tcW w:w="2610" w:type="dxa"/>
          </w:tcPr>
          <w:p>
            <w:pPr>
              <w:rPr>
                <w:rFonts w:hint="default" w:eastAsiaTheme="minorEastAsia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磐安围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要素代码</w:t>
            </w:r>
          </w:p>
        </w:tc>
        <w:tc>
          <w:tcPr>
            <w:tcW w:w="2074" w:type="dxa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209002286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标识码</w:t>
            </w:r>
          </w:p>
        </w:tc>
        <w:tc>
          <w:tcPr>
            <w:tcW w:w="2610" w:type="dxa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44148100000000000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行政区代码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行政区名称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兴宁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市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类别</w:t>
            </w:r>
          </w:p>
        </w:tc>
        <w:tc>
          <w:tcPr>
            <w:tcW w:w="2074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6</w:t>
            </w:r>
            <w: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年代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清代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公布日期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03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建筑结构</w:t>
            </w:r>
          </w:p>
        </w:tc>
        <w:tc>
          <w:tcPr>
            <w:tcW w:w="2610" w:type="dxa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砖、木</w:t>
            </w:r>
          </w:p>
        </w:tc>
        <w:tc>
          <w:tcPr>
            <w:tcW w:w="182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文物本体面积</w:t>
            </w:r>
          </w:p>
        </w:tc>
        <w:tc>
          <w:tcPr>
            <w:tcW w:w="2074" w:type="dxa"/>
          </w:tcPr>
          <w:p>
            <w:pPr>
              <w:rPr>
                <w:rFonts w:hint="default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4431平方米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建筑层数</w:t>
            </w:r>
          </w:p>
        </w:tc>
        <w:tc>
          <w:tcPr>
            <w:tcW w:w="2610" w:type="dxa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使用功能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文化展览、其他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状况</w:t>
            </w:r>
          </w:p>
        </w:tc>
        <w:tc>
          <w:tcPr>
            <w:tcW w:w="2610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较好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备注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图片编号</w:t>
            </w:r>
          </w:p>
        </w:tc>
        <w:tc>
          <w:tcPr>
            <w:tcW w:w="2610" w:type="dxa"/>
          </w:tcPr>
          <w:p>
            <w:pPr>
              <w:rPr>
                <w:rFonts w:hint="default" w:ascii="仿宋_GB2312" w:hAnsi="Arial" w:eastAsia="仿宋_GB2312" w:cs="Arial"/>
                <w:kern w:val="0"/>
                <w:sz w:val="2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4414810001磐安围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至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磐安围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公布文号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粤文物[2011]106号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公布批次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第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六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地址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梅州市兴宁市叶塘镇河西村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保护范围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以磐安围中厅中心点为圆心，半径为68米的圆内。</w:t>
            </w:r>
          </w:p>
          <w:p>
            <w:pPr>
              <w:rPr>
                <w:rFonts w:hint="eastAsia" w:eastAsia="仿宋_GB2312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面积：14527平方米。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保护要求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1、保护范围内进行相关工程建设活动，必须符合《中华人民共和国文物保护法》相关规定。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2、保护范围与其他文保单位的保护范围和建控制地带出现重合的，重叠区域应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4、保护范围内新建建筑物或者构建物,需取得文物管理部门和城乡规划管理部门等部门同意，并应在形式、高度、体量、色调等方面与文保单位的环境、历史风貌相协调。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建设控制地带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从保护范围北面、东面、南面各向外延伸32米，西面延伸12米。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面积为29897平方米。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控制要求及措施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1、建控地带内进行相关工程建设活动，必须符合《中华人民共和国文物保护法》相关规定。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2、建控地带与其他文保单位的保护范围和建控制地带出现重合的，重叠区域应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4、建控地带内新建建筑物或者构建物,需取得文物管理部门和城乡规划管理部门等部门同意，并应在形式、高度、体量、色调等方面与文保单位的环境、历史风貌相协调。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建筑特色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磐安围位于广东省梅州市兴宁市叶塘镇河西村麻岭顶东麓。由刘氏十七世吉昌兴建，始建于清光绪二十一年（1895）。坐西向东，为三堂四横围龙屋，建筑占地面积5060平方米。以夯墙和木石构架承重，灰瓦硬山顶。梁架木雕、通花木横披、镶彩色玻璃屏门精美。墙角、门窗框及台基边沿多用条石包砌。建筑质量优良，建成百多年来未曾大修，全围原状保存良好，禾坪南北建斗门、围四角建碉楼护卫，外墙多设明暗枪眼，碉楼高处有瞭望孔，防御功能良好。围内保存清刻光绪帝圣旨木匾、清刻磐安围房样图木板、清雕花鎏金大木床等珍贵文物。围后山林茂密，围前田野开阔，建筑与自然和谐共存。是兼有历史、科学、艺术价值，岭南极具代表性的客家民居。2009年12月列入兴宁市第四批重点文物保护单位。2010年5月公布为广东省重点文物保护单位。</w:t>
            </w:r>
          </w:p>
        </w:tc>
      </w:tr>
    </w:tbl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</w:rPr>
        <w:t>注：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标识码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参考《市级国土空间总体规划数据库规范》（试行）（自然资源部，2021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，以下简称《规范》</w:t>
      </w:r>
      <w:r>
        <w:rPr>
          <w:rFonts w:hint="eastAsia" w:ascii="仿宋_GB2312" w:hAnsi="宋体" w:eastAsia="仿宋_GB2312"/>
          <w:sz w:val="21"/>
          <w:szCs w:val="21"/>
        </w:rPr>
        <w:t>）行政区代码（6位）+0</w:t>
      </w:r>
      <w:r>
        <w:rPr>
          <w:rFonts w:ascii="仿宋_GB2312" w:hAnsi="宋体" w:eastAsia="仿宋_GB2312"/>
          <w:sz w:val="21"/>
          <w:szCs w:val="21"/>
        </w:rPr>
        <w:t>000</w:t>
      </w:r>
      <w:r>
        <w:rPr>
          <w:rFonts w:hint="eastAsia" w:ascii="仿宋_GB2312" w:hAnsi="宋体" w:eastAsia="仿宋_GB2312"/>
          <w:sz w:val="21"/>
          <w:szCs w:val="21"/>
        </w:rPr>
        <w:t xml:space="preserve">+顺序码（8位）。 </w:t>
      </w:r>
    </w:p>
    <w:p>
      <w:pPr>
        <w:rPr>
          <w:rFonts w:ascii="仿宋_GB2312" w:hAnsi="宋体" w:eastAsia="仿宋_GB2312"/>
          <w:b/>
          <w:bCs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行政区代码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</w:t>
      </w:r>
      <w:r>
        <w:rPr>
          <w:rFonts w:ascii="仿宋_GB2312" w:hAnsi="宋体" w:eastAsia="仿宋_GB2312"/>
          <w:sz w:val="21"/>
          <w:szCs w:val="21"/>
        </w:rPr>
        <w:t>2018年中华人民共和国县以上行政区划代码</w:t>
      </w:r>
      <w:r>
        <w:rPr>
          <w:rFonts w:hint="eastAsia" w:ascii="仿宋_GB2312" w:hAnsi="宋体" w:eastAsia="仿宋_GB2312"/>
          <w:sz w:val="21"/>
          <w:szCs w:val="21"/>
        </w:rPr>
        <w:t>》，例如，广州</w:t>
      </w:r>
      <w:r>
        <w:rPr>
          <w:rFonts w:ascii="仿宋_GB2312" w:hAnsi="宋体" w:eastAsia="仿宋_GB2312"/>
          <w:sz w:val="21"/>
          <w:szCs w:val="21"/>
        </w:rPr>
        <w:t>440100</w:t>
      </w:r>
      <w:r>
        <w:rPr>
          <w:rFonts w:hint="eastAsia" w:ascii="仿宋_GB2312" w:hAnsi="宋体" w:eastAsia="仿宋_GB2312"/>
          <w:sz w:val="21"/>
          <w:szCs w:val="21"/>
        </w:rPr>
        <w:t>。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b/>
          <w:bCs/>
          <w:sz w:val="21"/>
          <w:szCs w:val="21"/>
        </w:rPr>
        <w:t>类别：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参考《规范》“代码表2</w:t>
      </w:r>
      <w:r>
        <w:rPr>
          <w:rFonts w:ascii="仿宋_GB2312" w:hAnsi="宋体" w:eastAsia="仿宋_GB2312"/>
          <w:sz w:val="21"/>
          <w:szCs w:val="21"/>
        </w:rPr>
        <w:t>9</w:t>
      </w:r>
      <w:r>
        <w:rPr>
          <w:rFonts w:hint="eastAsia" w:ascii="仿宋_GB2312" w:hAnsi="宋体" w:eastAsia="仿宋_GB2312"/>
          <w:sz w:val="21"/>
          <w:szCs w:val="21"/>
        </w:rPr>
        <w:t>历史文化资源类别代码表”填写，例如古建筑：6</w:t>
      </w:r>
      <w:r>
        <w:rPr>
          <w:rFonts w:ascii="仿宋_GB2312" w:hAnsi="宋体" w:eastAsia="仿宋_GB2312"/>
          <w:sz w:val="21"/>
          <w:szCs w:val="21"/>
        </w:rPr>
        <w:t>3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级别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参考《规范》“代码表5</w:t>
      </w:r>
      <w:r>
        <w:rPr>
          <w:rFonts w:ascii="仿宋_GB2312" w:hAnsi="宋体" w:eastAsia="仿宋_GB2312"/>
          <w:sz w:val="21"/>
          <w:szCs w:val="21"/>
        </w:rPr>
        <w:t>0</w:t>
      </w:r>
      <w:r>
        <w:rPr>
          <w:rFonts w:hint="eastAsia" w:ascii="仿宋_GB2312" w:hAnsi="宋体" w:eastAsia="仿宋_GB2312"/>
          <w:sz w:val="21"/>
          <w:szCs w:val="21"/>
        </w:rPr>
        <w:t>文物保护单位级别代码表”填写，例如省级文物保护单位：2</w:t>
      </w:r>
      <w:r>
        <w:rPr>
          <w:rFonts w:ascii="仿宋_GB2312" w:hAnsi="宋体" w:eastAsia="仿宋_GB2312"/>
          <w:sz w:val="21"/>
          <w:szCs w:val="21"/>
        </w:rPr>
        <w:t>0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要素代码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参考《规范》“4.2 要素分类与编码”填写，例如文物保护单位：2</w:t>
      </w:r>
      <w:r>
        <w:rPr>
          <w:rFonts w:ascii="仿宋_GB2312" w:hAnsi="宋体" w:eastAsia="仿宋_GB2312"/>
          <w:sz w:val="21"/>
          <w:szCs w:val="21"/>
        </w:rPr>
        <w:t>090022860</w:t>
      </w: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xMWQ0MDYxNWViMDQwNDhlYjdkNjhhMzVjY2QwNTMifQ=="/>
  </w:docVars>
  <w:rsids>
    <w:rsidRoot w:val="00172A27"/>
    <w:rsid w:val="00005EB2"/>
    <w:rsid w:val="00354B49"/>
    <w:rsid w:val="005F50E6"/>
    <w:rsid w:val="008C6DD3"/>
    <w:rsid w:val="009B119D"/>
    <w:rsid w:val="00C62A59"/>
    <w:rsid w:val="00F16899"/>
    <w:rsid w:val="00FC12BC"/>
    <w:rsid w:val="0B6F2FC5"/>
    <w:rsid w:val="29A045D9"/>
    <w:rsid w:val="2A2A61BB"/>
    <w:rsid w:val="2AB93A95"/>
    <w:rsid w:val="30F9471A"/>
    <w:rsid w:val="3B871D78"/>
    <w:rsid w:val="3F1544D1"/>
    <w:rsid w:val="3F9126E1"/>
    <w:rsid w:val="403C644A"/>
    <w:rsid w:val="41C82A4E"/>
    <w:rsid w:val="497B530A"/>
    <w:rsid w:val="4A26570F"/>
    <w:rsid w:val="5EB02C6E"/>
    <w:rsid w:val="78AE31EB"/>
    <w:rsid w:val="7D51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1164</Words>
  <Characters>1289</Characters>
  <Lines>7</Lines>
  <Paragraphs>2</Paragraphs>
  <TotalTime>71</TotalTime>
  <ScaleCrop>false</ScaleCrop>
  <LinksUpToDate>false</LinksUpToDate>
  <CharactersWithSpaces>1295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2021-11-16T03:03:00Z</dcterms:created>
  <dc:creator>方凯伦</dc:creator>
  <cp:lastModifiedBy>WPS_293692780</cp:lastModifiedBy>
  <dcterms:modified xsi:type="dcterms:W3CDTF">2022-07-28T07:28:38Z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663A0D5AB0454759BEB2EAE8FB4A5339</vt:lpwstr>
  </property>
</Properties>
</file>