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60E3E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兴宁市南部新城毅德项目、湖光岭旅游通道项目2023年第三季度安置费及店铺租金损失绩效评估报告</w:t>
      </w: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36FAA575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一、项目概况</w:t>
      </w:r>
    </w:p>
    <w:p w14:paraId="0E36C94A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1、基本情况：为实施城市规划和土地利用总体规划，</w:t>
      </w:r>
      <w:r>
        <w:rPr>
          <w:rFonts w:ascii="仿宋_GB2312" w:hAnsi="仿宋_GB2312"/>
          <w:sz w:val="32"/>
          <w:szCs w:val="32"/>
        </w:rPr>
        <w:t>着力</w:t>
      </w:r>
      <w:r>
        <w:rPr>
          <w:rFonts w:ascii="仿宋_GB2312" w:hAnsi="仿宋_GB2312"/>
          <w:color w:val="000000"/>
          <w:sz w:val="32"/>
          <w:szCs w:val="32"/>
        </w:rPr>
        <w:t>构建发展新格局，促进我市经济社会持续稳定发展，我市</w:t>
      </w:r>
      <w:r>
        <w:rPr>
          <w:rFonts w:ascii="仿宋_GB2312" w:hAnsi="仿宋_GB2312"/>
          <w:sz w:val="32"/>
          <w:szCs w:val="32"/>
        </w:rPr>
        <w:t>实施了南部新城建设</w:t>
      </w:r>
      <w:r>
        <w:rPr>
          <w:rFonts w:hint="eastAsia" w:ascii="仿宋_GB2312" w:hAnsi="仿宋_GB2312"/>
          <w:sz w:val="32"/>
          <w:szCs w:val="32"/>
          <w:lang w:eastAsia="zh-CN"/>
        </w:rPr>
        <w:t>。刁坊镇人民政府</w:t>
      </w:r>
      <w:r>
        <w:rPr>
          <w:rFonts w:ascii="仿宋_GB2312" w:hAnsi="仿宋_GB2312"/>
          <w:sz w:val="32"/>
          <w:szCs w:val="32"/>
        </w:rPr>
        <w:t>按照市委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市政府工作部署，扎实稳妥地推进房屋征收补偿工作，促进城乡区域协调发展，以高质量发展为主题，全面提升</w:t>
      </w:r>
      <w:r>
        <w:rPr>
          <w:rFonts w:hint="eastAsia" w:ascii="仿宋_GB2312" w:hAnsi="仿宋_GB2312"/>
          <w:sz w:val="32"/>
          <w:szCs w:val="32"/>
        </w:rPr>
        <w:t>我市</w:t>
      </w:r>
      <w:r>
        <w:rPr>
          <w:rFonts w:ascii="仿宋_GB2312" w:hAnsi="仿宋_GB2312"/>
          <w:sz w:val="32"/>
          <w:szCs w:val="32"/>
        </w:rPr>
        <w:t>人居环境品质。</w:t>
      </w:r>
    </w:p>
    <w:p w14:paraId="5C8B577A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2、</w:t>
      </w:r>
      <w:r>
        <w:rPr>
          <w:rFonts w:ascii="仿宋_GB2312" w:hAnsi="仿宋_GB2312"/>
          <w:sz w:val="32"/>
          <w:szCs w:val="32"/>
        </w:rPr>
        <w:t>项目绩效目标：体现民生、保障原则，保障房屋被征收户的合法权益，维护社会和谐稳定。</w:t>
      </w:r>
    </w:p>
    <w:p w14:paraId="00075719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二、项目实施主要内容及资金管理。</w:t>
      </w:r>
    </w:p>
    <w:p w14:paraId="01DF43D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1、项目实施主要内容</w:t>
      </w:r>
    </w:p>
    <w:p w14:paraId="76D6949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根据兴宁市南部新城</w:t>
      </w:r>
      <w:r>
        <w:rPr>
          <w:rFonts w:hint="eastAsia" w:ascii="仿宋_GB2312" w:hAnsi="仿宋_GB2312"/>
          <w:sz w:val="32"/>
          <w:szCs w:val="32"/>
          <w:lang w:eastAsia="zh-CN"/>
        </w:rPr>
        <w:t>刁坊镇毅德项目、湖光岭旅游通道项目</w:t>
      </w:r>
      <w:r>
        <w:rPr>
          <w:rFonts w:ascii="仿宋_GB2312" w:hAnsi="仿宋_GB2312"/>
          <w:sz w:val="32"/>
          <w:szCs w:val="32"/>
        </w:rPr>
        <w:t>房屋征收补偿安置</w:t>
      </w:r>
      <w:r>
        <w:rPr>
          <w:rFonts w:hint="eastAsia" w:ascii="仿宋_GB2312" w:hAnsi="仿宋_GB2312"/>
          <w:sz w:val="32"/>
          <w:szCs w:val="32"/>
          <w:lang w:eastAsia="zh-CN"/>
        </w:rPr>
        <w:t>工作需要</w:t>
      </w:r>
      <w:r>
        <w:rPr>
          <w:rFonts w:hint="eastAsia" w:ascii="仿宋_GB2312" w:hAnsi="仿宋_GB2312"/>
          <w:sz w:val="32"/>
          <w:szCs w:val="32"/>
        </w:rPr>
        <w:t>，需</w:t>
      </w:r>
      <w:r>
        <w:rPr>
          <w:rFonts w:hint="eastAsia" w:ascii="仿宋_GB2312" w:hAnsi="仿宋_GB2312"/>
          <w:sz w:val="32"/>
          <w:szCs w:val="32"/>
          <w:lang w:eastAsia="zh-CN"/>
        </w:rPr>
        <w:t>拨</w:t>
      </w:r>
      <w:r>
        <w:rPr>
          <w:rFonts w:hint="eastAsia" w:ascii="仿宋_GB2312" w:hAnsi="仿宋_GB2312"/>
          <w:sz w:val="32"/>
          <w:szCs w:val="32"/>
        </w:rPr>
        <w:t>付</w:t>
      </w:r>
      <w:r>
        <w:rPr>
          <w:rFonts w:hint="eastAsia" w:ascii="仿宋_GB2312" w:hAnsi="仿宋_GB2312"/>
          <w:sz w:val="32"/>
          <w:szCs w:val="32"/>
          <w:lang w:eastAsia="zh-CN"/>
        </w:rPr>
        <w:t>刁坊镇人民政府毅德项目、湖光岭旅游通道项目共</w:t>
      </w:r>
      <w:r>
        <w:rPr>
          <w:rFonts w:hint="eastAsia" w:ascii="仿宋_GB2312" w:hAnsi="仿宋_GB2312"/>
          <w:sz w:val="32"/>
          <w:szCs w:val="32"/>
          <w:lang w:val="en-US" w:eastAsia="zh-CN"/>
        </w:rPr>
        <w:t>48户被征收户2023年第三季度安置费及店铺租金损失合计人民币326308元。</w:t>
      </w:r>
    </w:p>
    <w:p w14:paraId="7135EA8B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2、项目资金管理情况</w:t>
      </w:r>
    </w:p>
    <w:p w14:paraId="4B64FD86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按照资金管理办法，资金实行专款专用。安置费的支付严格按照相关程序审批。</w:t>
      </w:r>
    </w:p>
    <w:p w14:paraId="4262DFF1">
      <w:pPr>
        <w:autoSpaceDE w:val="0"/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三、评估结论</w:t>
      </w:r>
    </w:p>
    <w:p w14:paraId="7833FC8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项目从可持续发展角度而言，整体发挥的社会效益明显，推动了</w:t>
      </w:r>
      <w:r>
        <w:rPr>
          <w:rFonts w:hint="eastAsia" w:ascii="仿宋_GB2312" w:hAnsi="仿宋_GB2312"/>
          <w:sz w:val="32"/>
          <w:szCs w:val="32"/>
          <w:lang w:eastAsia="zh-CN"/>
        </w:rPr>
        <w:t>南部新城刁坊片</w:t>
      </w:r>
      <w:bookmarkStart w:id="0" w:name="_GoBack"/>
      <w:bookmarkEnd w:id="0"/>
      <w:r>
        <w:rPr>
          <w:rFonts w:hint="eastAsia" w:ascii="仿宋_GB2312" w:hAnsi="仿宋_GB2312"/>
          <w:sz w:val="32"/>
          <w:szCs w:val="32"/>
        </w:rPr>
        <w:t>区</w:t>
      </w:r>
      <w:r>
        <w:rPr>
          <w:rFonts w:ascii="仿宋_GB2312" w:hAnsi="仿宋_GB2312"/>
          <w:sz w:val="32"/>
          <w:szCs w:val="32"/>
        </w:rPr>
        <w:t>征地拆迁进度，保障了被征收户的合法权益。</w:t>
      </w:r>
    </w:p>
    <w:p w14:paraId="12AF8C08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四、评估分析</w:t>
      </w:r>
    </w:p>
    <w:p w14:paraId="2122FDEC">
      <w:pPr>
        <w:autoSpaceDE w:val="0"/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（一）绩效目标合理性。</w:t>
      </w:r>
      <w:r>
        <w:rPr>
          <w:rFonts w:ascii="仿宋_GB2312" w:hAnsi="仿宋_GB2312"/>
          <w:sz w:val="32"/>
          <w:szCs w:val="32"/>
        </w:rPr>
        <w:t>通过实施南部新城建设，城乡面貌发生较大变化，基础设施得到进一步完善，服务功能持续增强，居民幸福感、获得感显著增强。</w:t>
      </w:r>
    </w:p>
    <w:p w14:paraId="7472082E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（二）实施方案可行性。</w:t>
      </w:r>
      <w:r>
        <w:rPr>
          <w:rFonts w:ascii="仿宋_GB2312" w:hAnsi="仿宋_GB2312"/>
          <w:sz w:val="32"/>
          <w:szCs w:val="32"/>
        </w:rPr>
        <w:t>实施南部新城建设项目，得到了大多数群众的理解和支持，维护了社会和谐稳定，促进了房屋征收工作。</w:t>
      </w:r>
    </w:p>
    <w:p w14:paraId="2A2ED312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五、其他需要说明的情况</w:t>
      </w:r>
    </w:p>
    <w:p w14:paraId="2C42B61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无其他说明的情况。</w:t>
      </w:r>
    </w:p>
    <w:p w14:paraId="1FBB8CB4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67A8E4E7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3952C1D1">
      <w:pPr>
        <w:autoSpaceDE w:val="0"/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兴宁市住房和城乡建设局</w:t>
      </w:r>
    </w:p>
    <w:p w14:paraId="1E45B751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仿宋_GB2312" w:hAnsi="仿宋_GB2312"/>
          <w:sz w:val="32"/>
          <w:szCs w:val="32"/>
        </w:rPr>
        <w:t xml:space="preserve">月19日  </w:t>
      </w:r>
    </w:p>
    <w:p w14:paraId="69F60AEB">
      <w:pPr>
        <w:autoSpaceDE w:val="0"/>
        <w:spacing w:line="560" w:lineRule="exact"/>
      </w:pPr>
      <w:r>
        <w:t xml:space="preserve"> </w:t>
      </w:r>
    </w:p>
    <w:p w14:paraId="79B98F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313"/>
    <w:rsid w:val="0047259F"/>
    <w:rsid w:val="007B2AB8"/>
    <w:rsid w:val="00B11313"/>
    <w:rsid w:val="00F45DB2"/>
    <w:rsid w:val="0A1075B9"/>
    <w:rsid w:val="17BF06F1"/>
    <w:rsid w:val="1A8539B2"/>
    <w:rsid w:val="21957EE2"/>
    <w:rsid w:val="227B768C"/>
    <w:rsid w:val="33FF6B3E"/>
    <w:rsid w:val="45A92D19"/>
    <w:rsid w:val="7422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614</Words>
  <Characters>630</Characters>
  <Lines>4</Lines>
  <Paragraphs>1</Paragraphs>
  <TotalTime>12</TotalTime>
  <ScaleCrop>false</ScaleCrop>
  <LinksUpToDate>false</LinksUpToDate>
  <CharactersWithSpaces>695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2025-06-13T02:12:00Z</dcterms:created>
  <dc:creator>Administrator</dc:creator>
  <cp:lastModifiedBy>Administrator</cp:lastModifiedBy>
  <dcterms:modified xsi:type="dcterms:W3CDTF">2025-06-23T08:45:04Z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0D7160E3FB554FE8A53A95F2175060C1_12</vt:lpwstr>
  </property>
</Properties>
</file>