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70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9"/>
          <w:sz w:val="32"/>
          <w:szCs w:val="32"/>
        </w:rPr>
        <w:t>附件3:</w:t>
      </w:r>
    </w:p>
    <w:p>
      <w:pPr>
        <w:pStyle w:val="3"/>
        <w:spacing w:before="95" w:line="235" w:lineRule="auto"/>
        <w:ind w:right="1261"/>
        <w:jc w:val="center"/>
        <w:rPr>
          <w:rFonts w:hint="eastAsia" w:eastAsia="宋体"/>
          <w:b/>
          <w:bCs/>
          <w:spacing w:val="13"/>
          <w:sz w:val="42"/>
          <w:szCs w:val="42"/>
          <w:lang w:eastAsia="zh-CN"/>
        </w:rPr>
      </w:pPr>
      <w:r>
        <w:rPr>
          <w:b/>
          <w:bCs/>
          <w:spacing w:val="13"/>
          <w:sz w:val="42"/>
          <w:szCs w:val="42"/>
        </w:rPr>
        <w:t>“</w:t>
      </w:r>
      <w:r>
        <w:rPr>
          <w:rFonts w:hint="eastAsia"/>
          <w:b/>
          <w:bCs/>
          <w:spacing w:val="13"/>
          <w:sz w:val="42"/>
          <w:szCs w:val="42"/>
          <w:lang w:eastAsia="zh-CN"/>
        </w:rPr>
        <w:t>客家齐昌等路</w:t>
      </w:r>
      <w:r>
        <w:rPr>
          <w:b/>
          <w:bCs/>
          <w:spacing w:val="13"/>
          <w:sz w:val="42"/>
          <w:szCs w:val="42"/>
        </w:rPr>
        <w:t>”综合评分</w:t>
      </w:r>
      <w:r>
        <w:rPr>
          <w:rFonts w:hint="eastAsia"/>
          <w:b/>
          <w:bCs/>
          <w:spacing w:val="13"/>
          <w:sz w:val="42"/>
          <w:szCs w:val="42"/>
          <w:lang w:eastAsia="zh-CN"/>
        </w:rPr>
        <w:t>表</w:t>
      </w:r>
    </w:p>
    <w:p>
      <w:pPr>
        <w:pStyle w:val="3"/>
        <w:spacing w:before="95" w:line="235" w:lineRule="auto"/>
        <w:ind w:right="1261"/>
        <w:jc w:val="center"/>
        <w:rPr>
          <w:sz w:val="42"/>
          <w:szCs w:val="42"/>
        </w:rPr>
      </w:pPr>
      <w:r>
        <w:rPr>
          <w:b/>
          <w:bCs/>
          <w:spacing w:val="13"/>
          <w:sz w:val="36"/>
          <w:szCs w:val="36"/>
        </w:rPr>
        <w:t>(文创设计和工艺产品类)</w:t>
      </w:r>
    </w:p>
    <w:p>
      <w:pPr>
        <w:pStyle w:val="3"/>
        <w:spacing w:before="129" w:line="196" w:lineRule="auto"/>
        <w:ind w:left="220"/>
        <w:rPr>
          <w:sz w:val="25"/>
          <w:szCs w:val="25"/>
        </w:rPr>
      </w:pPr>
      <w:r>
        <w:rPr>
          <w:sz w:val="25"/>
          <w:szCs w:val="25"/>
        </w:rPr>
        <w:t>产品名称：</w:t>
      </w:r>
      <w:r>
        <w:rPr>
          <w:rFonts w:hint="eastAsia"/>
          <w:sz w:val="25"/>
          <w:szCs w:val="25"/>
          <w:lang w:val="en-US" w:eastAsia="zh-CN"/>
        </w:rPr>
        <w:t xml:space="preserve">                             </w:t>
      </w:r>
      <w:r>
        <w:rPr>
          <w:spacing w:val="-1"/>
          <w:sz w:val="25"/>
          <w:szCs w:val="25"/>
        </w:rPr>
        <w:t>填表日期：</w:t>
      </w:r>
      <w:r>
        <w:rPr>
          <w:rFonts w:hint="eastAsia"/>
          <w:spacing w:val="-1"/>
          <w:sz w:val="25"/>
          <w:szCs w:val="25"/>
          <w:lang w:val="en-US" w:eastAsia="zh-CN"/>
        </w:rPr>
        <w:t xml:space="preserve">    </w:t>
      </w:r>
      <w:r>
        <w:rPr>
          <w:spacing w:val="-1"/>
          <w:sz w:val="25"/>
          <w:szCs w:val="25"/>
        </w:rPr>
        <w:t>年</w:t>
      </w:r>
      <w:r>
        <w:rPr>
          <w:rFonts w:hint="eastAsia"/>
          <w:spacing w:val="-1"/>
          <w:sz w:val="25"/>
          <w:szCs w:val="25"/>
          <w:lang w:val="en-US" w:eastAsia="zh-CN"/>
        </w:rPr>
        <w:t xml:space="preserve">   </w:t>
      </w:r>
      <w:r>
        <w:rPr>
          <w:spacing w:val="-1"/>
          <w:sz w:val="25"/>
          <w:szCs w:val="25"/>
        </w:rPr>
        <w:t>月</w:t>
      </w:r>
      <w:r>
        <w:rPr>
          <w:rFonts w:hint="eastAsia"/>
          <w:spacing w:val="-1"/>
          <w:sz w:val="25"/>
          <w:szCs w:val="25"/>
          <w:lang w:val="en-US" w:eastAsia="zh-CN"/>
        </w:rPr>
        <w:t xml:space="preserve">   </w:t>
      </w:r>
      <w:r>
        <w:rPr>
          <w:spacing w:val="-1"/>
          <w:sz w:val="25"/>
          <w:szCs w:val="25"/>
        </w:rPr>
        <w:t>日</w:t>
      </w:r>
    </w:p>
    <w:tbl>
      <w:tblPr>
        <w:tblStyle w:val="7"/>
        <w:tblW w:w="8585" w:type="dxa"/>
        <w:tblInd w:w="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854"/>
        <w:gridCol w:w="3225"/>
        <w:gridCol w:w="974"/>
        <w:gridCol w:w="869"/>
        <w:gridCol w:w="879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4799" w:type="dxa"/>
            <w:gridSpan w:val="3"/>
            <w:vAlign w:val="center"/>
          </w:tcPr>
          <w:p>
            <w:pPr>
              <w:pStyle w:val="6"/>
              <w:spacing w:before="125" w:line="220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指标名称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before="125" w:line="219" w:lineRule="auto"/>
              <w:ind w:left="276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权重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25" w:line="220" w:lineRule="auto"/>
              <w:ind w:left="67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标准分</w:t>
            </w:r>
          </w:p>
        </w:tc>
        <w:tc>
          <w:tcPr>
            <w:tcW w:w="879" w:type="dxa"/>
            <w:vAlign w:val="center"/>
          </w:tcPr>
          <w:p>
            <w:pPr>
              <w:pStyle w:val="6"/>
              <w:spacing w:before="125" w:line="220" w:lineRule="auto"/>
              <w:ind w:left="6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评审分</w:t>
            </w:r>
          </w:p>
        </w:tc>
        <w:tc>
          <w:tcPr>
            <w:tcW w:w="1064" w:type="dxa"/>
            <w:vAlign w:val="center"/>
          </w:tcPr>
          <w:p>
            <w:pPr>
              <w:pStyle w:val="6"/>
              <w:spacing w:before="125" w:line="219" w:lineRule="auto"/>
              <w:ind w:left="19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综合得分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>
            <w:pPr>
              <w:spacing w:line="30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0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0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0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0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08" w:lineRule="auto"/>
              <w:jc w:val="center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page">
                        <wp:posOffset>1275080</wp:posOffset>
                      </wp:positionH>
                      <wp:positionV relativeFrom="page">
                        <wp:posOffset>132715</wp:posOffset>
                      </wp:positionV>
                      <wp:extent cx="171450" cy="20574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2057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0.4pt;margin-top:10.45pt;height:16.2pt;width:13.5pt;mso-position-horizontal-relative:page;mso-position-vertical-relative:page;z-index:251750400;mso-width-relative:page;mso-height-relative:page;" filled="f" stroked="f" coordsize="21600,21600" o:gfxdata="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l+Cc1NYAAAAJAQAADwAA&#10;AAAAAAABACAAAAAiAAAAZHJzL2Rvd25yZXYueG1sUEsBAhQAFAAAAAgAh07iQN3xbeGmAQAALAMA&#10;AA4AAAAAAAAAAQAgAAAAJQEAAGRycy9lMm9Eb2MueG1sUEsFBgAAAAAGAAYAWQEAAD0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pStyle w:val="6"/>
              <w:spacing w:before="19" w:line="218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视艺评</w:t>
            </w:r>
            <w:r>
              <w:rPr>
                <w:sz w:val="24"/>
                <w:szCs w:val="24"/>
              </w:rPr>
              <w:t>价</w:t>
            </w:r>
          </w:p>
          <w:p>
            <w:pPr>
              <w:pStyle w:val="6"/>
              <w:spacing w:before="81" w:line="202" w:lineRule="auto"/>
              <w:ind w:left="1444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80" w:line="20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原创性</w:t>
            </w: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6" w:line="197" w:lineRule="auto"/>
              <w:ind w:left="12" w:right="133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产品符合国家主流文化价值</w:t>
            </w:r>
            <w:r>
              <w:rPr>
                <w:sz w:val="24"/>
                <w:szCs w:val="24"/>
              </w:rPr>
              <w:t>以及相关法律法规的规定。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100*40%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73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121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产品能够清晰表达设计意图。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44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121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原创设计，无知识产权纠纷。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44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restart"/>
            <w:tcBorders>
              <w:bottom w:val="nil"/>
            </w:tcBorders>
            <w:vAlign w:val="center"/>
          </w:tcPr>
          <w:p>
            <w:pPr>
              <w:spacing w:line="375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艺术性</w:t>
            </w: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11" w:line="199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产品整体风格一致，具备较高</w:t>
            </w:r>
            <w:r>
              <w:rPr>
                <w:spacing w:val="-1"/>
                <w:sz w:val="24"/>
                <w:szCs w:val="24"/>
              </w:rPr>
              <w:t>的艺术性、观赏性。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74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12" w:line="195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产品色彩协调、美观，富有美</w:t>
            </w:r>
            <w:r>
              <w:rPr>
                <w:spacing w:val="-9"/>
                <w:sz w:val="24"/>
                <w:szCs w:val="24"/>
              </w:rPr>
              <w:t>感和创意特色，视觉效果好。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75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11" w:line="199" w:lineRule="auto"/>
              <w:ind w:left="12" w:right="143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产品能充分考虑社会各类受众的欣赏习惯。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76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20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pStyle w:val="6"/>
              <w:spacing w:before="154" w:line="22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创新性</w:t>
            </w: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23" w:line="191" w:lineRule="auto"/>
              <w:ind w:left="12" w:right="119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产品设计创意新颖、构思巧</w:t>
            </w:r>
            <w:r>
              <w:rPr>
                <w:spacing w:val="-1"/>
                <w:sz w:val="24"/>
                <w:szCs w:val="24"/>
              </w:rPr>
              <w:t>妙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77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 w:line="214" w:lineRule="auto"/>
              <w:jc w:val="center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文</w:t>
            </w:r>
            <w:r>
              <w:rPr>
                <w:spacing w:val="-11"/>
                <w:sz w:val="24"/>
                <w:szCs w:val="24"/>
              </w:rPr>
              <w:t>化</w:t>
            </w:r>
          </w:p>
          <w:p>
            <w:pPr>
              <w:pStyle w:val="6"/>
              <w:spacing w:before="1" w:line="206" w:lineRule="auto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元</w:t>
            </w:r>
            <w:r>
              <w:rPr>
                <w:spacing w:val="-12"/>
                <w:sz w:val="24"/>
                <w:szCs w:val="24"/>
              </w:rPr>
              <w:t>素</w:t>
            </w:r>
          </w:p>
          <w:p>
            <w:pPr>
              <w:pStyle w:val="6"/>
              <w:spacing w:before="1" w:line="206" w:lineRule="auto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指标</w:t>
            </w:r>
          </w:p>
        </w:tc>
        <w:tc>
          <w:tcPr>
            <w:tcW w:w="4079" w:type="dxa"/>
            <w:gridSpan w:val="2"/>
            <w:vAlign w:val="center"/>
          </w:tcPr>
          <w:p>
            <w:pPr>
              <w:pStyle w:val="6"/>
              <w:spacing w:before="84" w:line="219" w:lineRule="auto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产品能充分体现兴宁地域文化特征。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07" w:line="217" w:lineRule="auto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079" w:type="dxa"/>
            <w:gridSpan w:val="2"/>
            <w:vAlign w:val="center"/>
          </w:tcPr>
          <w:p>
            <w:pPr>
              <w:pStyle w:val="6"/>
              <w:spacing w:before="14" w:line="198" w:lineRule="auto"/>
              <w:ind w:left="11" w:right="143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产品能体现客家文化特色和人文特征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77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079" w:type="dxa"/>
            <w:gridSpan w:val="2"/>
            <w:vAlign w:val="center"/>
          </w:tcPr>
          <w:p>
            <w:pPr>
              <w:pStyle w:val="6"/>
              <w:spacing w:before="14" w:line="198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产品创作理念能传承历史文脉，在当</w:t>
            </w:r>
            <w:r>
              <w:rPr>
                <w:spacing w:val="-2"/>
                <w:sz w:val="24"/>
                <w:szCs w:val="24"/>
              </w:rPr>
              <w:t>地有一定的历史文化底蕴。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78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center"/>
          </w:tcPr>
          <w:p>
            <w:pPr>
              <w:pStyle w:val="6"/>
              <w:spacing w:before="266" w:line="207" w:lineRule="auto"/>
              <w:ind w:left="11" w:right="10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环保</w:t>
            </w:r>
            <w:r>
              <w:rPr>
                <w:sz w:val="24"/>
                <w:szCs w:val="24"/>
              </w:rPr>
              <w:t>性</w:t>
            </w: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14" w:line="197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符合节能降耗与绿色环保理</w:t>
            </w:r>
            <w:r>
              <w:rPr>
                <w:spacing w:val="-9"/>
                <w:sz w:val="24"/>
                <w:szCs w:val="24"/>
              </w:rPr>
              <w:t>念。产品材质、用料符合可再生性、可降解性、无毒性等特</w:t>
            </w:r>
            <w:r>
              <w:rPr>
                <w:spacing w:val="-12"/>
                <w:sz w:val="24"/>
                <w:szCs w:val="24"/>
              </w:rPr>
              <w:t>点。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spacing w:line="359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41" w:lineRule="auto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restart"/>
            <w:tcBorders>
              <w:bottom w:val="nil"/>
            </w:tcBorders>
            <w:vAlign w:val="center"/>
          </w:tcPr>
          <w:p>
            <w:pPr>
              <w:spacing w:line="375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6"/>
              <w:spacing w:before="81" w:line="199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实用性</w:t>
            </w: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66" w:line="218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产品质量合格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91" w:line="199" w:lineRule="auto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74" w:line="218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具备实用价值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01" w:line="199" w:lineRule="auto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54" w:line="204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具有收藏价值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80" w:line="184" w:lineRule="auto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78" w:line="206" w:lineRule="auto"/>
              <w:jc w:val="center"/>
              <w:rPr>
                <w:spacing w:val="-11"/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加</w:t>
            </w:r>
            <w:r>
              <w:rPr>
                <w:spacing w:val="-11"/>
                <w:sz w:val="24"/>
                <w:szCs w:val="24"/>
              </w:rPr>
              <w:t>分</w:t>
            </w:r>
          </w:p>
          <w:p>
            <w:pPr>
              <w:pStyle w:val="6"/>
              <w:spacing w:before="78" w:line="206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指标</w:t>
            </w:r>
          </w:p>
        </w:tc>
        <w:tc>
          <w:tcPr>
            <w:tcW w:w="854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57" w:line="261" w:lineRule="auto"/>
              <w:ind w:left="2" w:right="96" w:firstLine="1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非物质文化遗产</w:t>
            </w: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157" w:line="219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国家级或广东省级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80"/>
              <w:ind w:left="307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145" w:line="219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梅州市级或兴宁市级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70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restart"/>
            <w:tcBorders>
              <w:bottom w:val="nil"/>
            </w:tcBorders>
            <w:vAlign w:val="center"/>
          </w:tcPr>
          <w:p>
            <w:pPr>
              <w:pStyle w:val="6"/>
              <w:spacing w:before="248" w:line="219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表彰</w:t>
            </w: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77" w:line="217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国家级或广东省级</w:t>
            </w:r>
          </w:p>
        </w:tc>
        <w:tc>
          <w:tcPr>
            <w:tcW w:w="9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01" w:line="199" w:lineRule="auto"/>
              <w:ind w:left="307"/>
              <w:jc w:val="both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5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6"/>
              <w:spacing w:before="57" w:line="210" w:lineRule="auto"/>
              <w:ind w:left="12"/>
              <w:jc w:val="center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梅州市级或兴宁市级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81" w:line="191" w:lineRule="auto"/>
              <w:ind w:left="3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20" w:type="dxa"/>
            <w:vAlign w:val="center"/>
          </w:tcPr>
          <w:p>
            <w:pPr>
              <w:pStyle w:val="6"/>
              <w:spacing w:before="17" w:line="193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市场</w:t>
            </w:r>
            <w:r>
              <w:rPr>
                <w:spacing w:val="-4"/>
                <w:sz w:val="24"/>
                <w:szCs w:val="24"/>
              </w:rPr>
              <w:t>评价</w:t>
            </w:r>
          </w:p>
        </w:tc>
        <w:tc>
          <w:tcPr>
            <w:tcW w:w="4079" w:type="dxa"/>
            <w:gridSpan w:val="2"/>
            <w:vAlign w:val="center"/>
          </w:tcPr>
          <w:p>
            <w:pPr>
              <w:pStyle w:val="6"/>
              <w:spacing w:before="17" w:line="193" w:lineRule="auto"/>
              <w:ind w:left="11" w:right="1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消费者满意度和市场知名度等指标</w:t>
            </w:r>
            <w:r>
              <w:rPr>
                <w:spacing w:val="-1"/>
                <w:sz w:val="24"/>
                <w:szCs w:val="24"/>
              </w:rPr>
              <w:t>通过“公众投票”来评价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before="181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20%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8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20" w:type="dxa"/>
            <w:vAlign w:val="center"/>
          </w:tcPr>
          <w:p>
            <w:pPr>
              <w:pStyle w:val="6"/>
              <w:spacing w:before="29" w:line="192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产品综合评价</w:t>
            </w:r>
          </w:p>
        </w:tc>
        <w:tc>
          <w:tcPr>
            <w:tcW w:w="4079" w:type="dxa"/>
            <w:gridSpan w:val="2"/>
            <w:vAlign w:val="center"/>
          </w:tcPr>
          <w:p>
            <w:pPr>
              <w:pStyle w:val="6"/>
              <w:spacing w:before="148" w:line="216" w:lineRule="auto"/>
              <w:ind w:left="11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专家对于产品地域性、文化性、品牌</w:t>
            </w:r>
            <w:r>
              <w:rPr>
                <w:sz w:val="24"/>
                <w:szCs w:val="24"/>
              </w:rPr>
              <w:t>性、工艺性、市场性的评价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before="78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40%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78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4799" w:type="dxa"/>
            <w:gridSpan w:val="3"/>
            <w:vAlign w:val="center"/>
          </w:tcPr>
          <w:p>
            <w:pPr>
              <w:pStyle w:val="6"/>
              <w:spacing w:before="101" w:line="221" w:lineRule="auto"/>
              <w:ind w:left="14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合计</w:t>
            </w:r>
          </w:p>
        </w:tc>
        <w:tc>
          <w:tcPr>
            <w:tcW w:w="974" w:type="dxa"/>
            <w:vAlign w:val="center"/>
          </w:tcPr>
          <w:p>
            <w:pPr>
              <w:pStyle w:val="6"/>
              <w:spacing w:before="124" w:line="216" w:lineRule="auto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100%</w:t>
            </w:r>
          </w:p>
        </w:tc>
        <w:tc>
          <w:tcPr>
            <w:tcW w:w="869" w:type="dxa"/>
            <w:vAlign w:val="center"/>
          </w:tcPr>
          <w:p>
            <w:pPr>
              <w:pStyle w:val="6"/>
              <w:spacing w:before="124" w:line="216" w:lineRule="auto"/>
              <w:jc w:val="center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100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textAlignment w:val="baseline"/>
        <w:rPr>
          <w:rFonts w:hint="eastAsia" w:ascii="方正仿宋简体" w:hAnsi="方正仿宋简体" w:eastAsia="方正仿宋简体" w:cs="方正仿宋简体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74" w:bottom="1757" w:left="1531" w:header="851" w:footer="992" w:gutter="0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542E9"/>
    <w:rsid w:val="091B3EE6"/>
    <w:rsid w:val="0966304A"/>
    <w:rsid w:val="0CE74714"/>
    <w:rsid w:val="0E7E526A"/>
    <w:rsid w:val="120E5D07"/>
    <w:rsid w:val="159518A1"/>
    <w:rsid w:val="162351B8"/>
    <w:rsid w:val="17733011"/>
    <w:rsid w:val="19276C66"/>
    <w:rsid w:val="1B7D2BAA"/>
    <w:rsid w:val="1C7B7FB9"/>
    <w:rsid w:val="1D0F24DB"/>
    <w:rsid w:val="1DE3014E"/>
    <w:rsid w:val="1E850992"/>
    <w:rsid w:val="2833756A"/>
    <w:rsid w:val="28F20044"/>
    <w:rsid w:val="2AD07BEC"/>
    <w:rsid w:val="2C2272C1"/>
    <w:rsid w:val="2D505FC5"/>
    <w:rsid w:val="329B5171"/>
    <w:rsid w:val="32C81ACD"/>
    <w:rsid w:val="33D0211A"/>
    <w:rsid w:val="346542E9"/>
    <w:rsid w:val="3501245E"/>
    <w:rsid w:val="3BC77B8C"/>
    <w:rsid w:val="3D026B12"/>
    <w:rsid w:val="3FC32C19"/>
    <w:rsid w:val="406A2975"/>
    <w:rsid w:val="512710EF"/>
    <w:rsid w:val="52BE2817"/>
    <w:rsid w:val="53050728"/>
    <w:rsid w:val="563A5DA1"/>
    <w:rsid w:val="57FE1E4B"/>
    <w:rsid w:val="58181CBC"/>
    <w:rsid w:val="5844240E"/>
    <w:rsid w:val="5A102FCE"/>
    <w:rsid w:val="5D821FFF"/>
    <w:rsid w:val="5F355849"/>
    <w:rsid w:val="63423ECE"/>
    <w:rsid w:val="634E21EF"/>
    <w:rsid w:val="64F71CCA"/>
    <w:rsid w:val="6BB857B5"/>
    <w:rsid w:val="70CB6D67"/>
    <w:rsid w:val="71C37C4C"/>
    <w:rsid w:val="72C73E90"/>
    <w:rsid w:val="77FE686A"/>
    <w:rsid w:val="79DB0B84"/>
    <w:rsid w:val="7B430B28"/>
    <w:rsid w:val="7CC8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仿宋简体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76"/>
      <w:szCs w:val="76"/>
      <w:lang w:val="en-US" w:eastAsia="en-US" w:bidi="ar-SA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2025-12-04T02:58:00Z</dcterms:created>
  <dc:creator>Administrator</dc:creator>
  <cp:lastModifiedBy>Administrator</cp:lastModifiedBy>
  <cp:lastPrinted>2025-12-04T07:32:00Z</cp:lastPrinted>
  <dcterms:modified xsi:type="dcterms:W3CDTF">2025-12-08T03:35:06Z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