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left="0" w:right="0" w:firstLine="0"/>
        <w:jc w:val="center"/>
        <w:rPr>
          <w:rFonts w:hint="eastAsia" w:ascii="Times New Roman" w:hAnsi="Times New Roman" w:eastAsia="方正仿宋_GBK" w:cs="方正仿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公 示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为落实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好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《关于支持梅州兴宁产业园区高质量发展的若干措施》（兴市府〔2025〕47号，以下简称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园十条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），积极借鉴先进地区经验，全面推行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免申即享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服务模式，由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兴宁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市工业园管委会牵头，联合市科工商务局、市统计局、市市场监管局等部门，对园区范围内及纳入园区统计的制造业企业开展了系统梳理。经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初步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核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查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目前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共有3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家企业满足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奖励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条件，涉及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园十条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”中的4条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政策奖项，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拟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奖励资金总额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合计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334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.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8万元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，并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形成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了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《2025年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度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〈关于支持梅州兴宁产业园区高质量发展的若干措施〉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免申即享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奖励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资金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汇总表》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，现予以公示。公示时间： 2026年6月1</w:t>
      </w:r>
      <w:r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日至2026年6月25日（共5个工作日）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公示期间，任何单位和个人如对拟奖励企业名单、奖励金额有异议，请在公示期内以书面形式向市工业园管委会反映。公示期满，如无异议，市工业园管委会将依据公示内容按程序办理奖励资金拨付手续。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638" w:leftChars="304" w:right="0" w:firstLine="0" w:firstLineChars="0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联系人：黎小森，</w:t>
      </w:r>
      <w:r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0753-3876833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附件：2025年度《关于支持梅州兴宁产业园区高质量发展的若干措施》“免申即享”奖励资金汇总表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3515" w:leftChars="912" w:right="0" w:hanging="1600" w:hangingChars="500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3515" w:leftChars="912" w:right="0" w:hanging="1600" w:hangingChars="500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3515" w:leftChars="912" w:right="0" w:hanging="1600" w:hangingChars="500"/>
        <w:jc w:val="right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东莞石碣（兴宁）产业转移工业园管理委员会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                         2026年6月1</w:t>
      </w:r>
      <w:r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984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914C0"/>
    <w:rsid w:val="36AF47CE"/>
    <w:rsid w:val="43CA5357"/>
    <w:rsid w:val="4A147A52"/>
    <w:rsid w:val="559E4B9A"/>
    <w:rsid w:val="55DF3F39"/>
    <w:rsid w:val="5CC53E5E"/>
    <w:rsid w:val="6AD512DE"/>
    <w:rsid w:val="6D9C0A3F"/>
    <w:rsid w:val="72EB3E14"/>
    <w:rsid w:val="7DFF29C7"/>
    <w:rsid w:val="7FF782F6"/>
    <w:rsid w:val="BBFF33ED"/>
    <w:rsid w:val="E8DFE929"/>
    <w:rsid w:val="FBFFFF35"/>
    <w:rsid w:val="FFF9D41A"/>
    <w:rsid w:val="FFFDA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483</Characters>
  <Lines>0</Lines>
  <Paragraphs>0</Paragraphs>
  <TotalTime>4</TotalTime>
  <ScaleCrop>false</ScaleCrop>
  <LinksUpToDate>false</LinksUpToDate>
  <CharactersWithSpaces>510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2026-06-17T18:08:00Z</dcterms:created>
  <dc:creator>Administrator</dc:creator>
  <cp:lastModifiedBy>greatwall</cp:lastModifiedBy>
  <dcterms:modified xsi:type="dcterms:W3CDTF">2026-06-18T15:24:29Z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KSOTemplateDocerSaveRecord">
    <vt:lpwstr>eyJoZGlkIjoiODJhYmFhMGU4YWEzYjczYmFmODg5ZWE5YmEyNmY1YTUiLCJ1c2VySWQiOiIyNjM2Njg5ODQifQ==</vt:lpwstr>
  </property>
  <property fmtid="{D5CDD505-2E9C-101B-9397-08002B2CF9AE}" pid="4" name="ICV">
    <vt:lpwstr>937E72C811E745FC9DD32ECD80EBBF4F_12</vt:lpwstr>
  </property>
</Properties>
</file>