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36"/>
          <w:szCs w:val="36"/>
        </w:rPr>
        <w:t>兴宁市</w:t>
      </w: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月份十项较为突出安全隐患情况表</w:t>
      </w:r>
    </w:p>
    <w:bookmarkEnd w:id="0"/>
    <w:p>
      <w:pPr>
        <w:spacing w:line="48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</w:p>
    <w:tbl>
      <w:tblPr>
        <w:tblStyle w:val="3"/>
        <w:tblpPr w:leftFromText="180" w:rightFromText="180" w:vertAnchor="text" w:horzAnchor="page" w:tblpX="915" w:tblpY="144"/>
        <w:tblOverlap w:val="never"/>
        <w:tblW w:w="10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975"/>
        <w:gridCol w:w="1048"/>
        <w:gridCol w:w="1568"/>
        <w:gridCol w:w="1455"/>
        <w:gridCol w:w="2308"/>
        <w:gridCol w:w="1937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隐患名称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隐患地址</w:t>
            </w:r>
          </w:p>
        </w:tc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挂牌督办领导（职务）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隐患整改督办单位（责任人）</w:t>
            </w:r>
          </w:p>
        </w:tc>
        <w:tc>
          <w:tcPr>
            <w:tcW w:w="23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存在隐患</w:t>
            </w:r>
          </w:p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和问题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采取措施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完  成</w:t>
            </w:r>
          </w:p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 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罗岗镇原徐坑水泥厂废弃高压线路安全隐患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罗岗镇红星村、徐坑村、霞岚村等</w:t>
            </w:r>
          </w:p>
        </w:tc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袁勇华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（市委常委）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罗岗镇政府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黄浩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3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废弃高压线路部分线路跌落，且多处跨越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10kv带电线路，存在触电隐患。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聘请专业施工队对废弃线路进行安全拆除。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兴宁市通旺门业经营部消防安全隐患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兴宁市官汕一路106部队2101号</w:t>
            </w:r>
          </w:p>
        </w:tc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曾招强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（副市长、公安局局长）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兴田街道办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李小波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3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1、经营场所违规住人；2、经营场所未设置安全管理制度；3、消防灭火器材配备不足；4、消防通道堵塞。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责令搬迁。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沟尾坑水库安全隐患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水口镇沟尾坑水库</w:t>
            </w:r>
          </w:p>
        </w:tc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陈日新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（副市长）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市水务局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何群辉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3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该水库老输水涵进口封堵不实，造成漏水，存在安全隐患。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开挖清理老输水涵口进行重新封堵。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大坑机砖厂安全隐患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水口镇大坑村</w:t>
            </w:r>
          </w:p>
        </w:tc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朱志勇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（副市长）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水口镇政府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曾发茂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3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该厂生产工艺和设施老旧，产能落后，属于关停对象，存在安全隐患。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拆除砖厂。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刁坊镇周兴村道路安全隐患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刁坊镇周兴村</w:t>
            </w:r>
          </w:p>
        </w:tc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温启龙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（市委常委）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刁坊镇政府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罗平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</w:tc>
        <w:tc>
          <w:tcPr>
            <w:tcW w:w="23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该村道路因铺设自来水管在路边开挖小沟，影响村民出行安全。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1、竖立警示牌；2、先回填泥土，保障村民日常出行；3、铺设自来水管后及时对路面进行修筑。</w:t>
            </w:r>
          </w:p>
        </w:tc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</w:tbl>
    <w:p>
      <w:pPr>
        <w:spacing w:line="280" w:lineRule="exact"/>
        <w:rPr>
          <w:rFonts w:hint="eastAsia" w:ascii="仿宋" w:hAnsi="仿宋" w:eastAsia="仿宋"/>
          <w:szCs w:val="21"/>
        </w:rPr>
      </w:pPr>
    </w:p>
    <w:tbl>
      <w:tblPr>
        <w:tblStyle w:val="3"/>
        <w:tblpPr w:leftFromText="180" w:rightFromText="180" w:vertAnchor="text" w:horzAnchor="page" w:tblpX="915" w:tblpY="8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92"/>
        <w:gridCol w:w="1048"/>
        <w:gridCol w:w="1590"/>
        <w:gridCol w:w="1448"/>
        <w:gridCol w:w="2293"/>
        <w:gridCol w:w="184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隐患名称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隐患地址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挂牌督办领导（职务）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隐患整改督办单位（责任人）</w:t>
            </w:r>
          </w:p>
        </w:tc>
        <w:tc>
          <w:tcPr>
            <w:tcW w:w="22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存在隐患</w:t>
            </w:r>
          </w:p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和问题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采取措施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完  成</w:t>
            </w:r>
          </w:p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 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坭陂镇南兴幼儿园防雷安全隐患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坭陂镇新民村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陈日新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（副市长）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市气象局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张振坚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</w:tc>
        <w:tc>
          <w:tcPr>
            <w:tcW w:w="229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该幼儿园未安装防雷设施，存在防雷安全隐患。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安装防雷设施。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新圩镇权昌商店消防安全隐患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新圩镇虎洞村 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曾招强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（副市长、公安局局长）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新圩镇政府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罗超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29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该店店内供电线路裸露，存在安全隐患。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按规范要求重新规范布设供电线路。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坪洋中心小学安全隐患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大坪镇坪洋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练胜红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市长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市教育局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罗丽思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29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该学校门口排水沟未安装防护设施，存在安全隐患。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安装防护栏。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S226线K5+650-K5+710道路交通安全安全隐患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罗浮镇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朱志勇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（副市长）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市公路局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吴尚华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</w:tc>
        <w:tc>
          <w:tcPr>
            <w:tcW w:w="229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该路段为临水临崖路段，存在安全隐患。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设立钢护栏等安全设置。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S225线K29+100道路交通安全安全隐患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黄陂镇岗背桥尾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朱志勇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（副市长）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市交通运输局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钟安昌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29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该路段为繁杂路口，过往车辆人员较多，存在安全隐患。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划设减速带、安装道口桩等安全装置。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</w:t>
            </w:r>
          </w:p>
        </w:tc>
      </w:tr>
    </w:tbl>
    <w:p>
      <w:pPr>
        <w:spacing w:line="280" w:lineRule="exact"/>
        <w:jc w:val="center"/>
        <w:rPr>
          <w:rFonts w:hint="eastAsia" w:ascii="仿宋" w:hAnsi="仿宋" w:eastAsia="仿宋"/>
          <w:szCs w:val="21"/>
        </w:rPr>
      </w:pPr>
    </w:p>
    <w:p>
      <w:pPr>
        <w:spacing w:line="280" w:lineRule="exact"/>
        <w:jc w:val="center"/>
        <w:rPr>
          <w:rFonts w:hint="eastAsia" w:ascii="仿宋" w:hAnsi="仿宋" w:eastAsia="仿宋"/>
          <w:szCs w:val="21"/>
        </w:rPr>
      </w:pPr>
    </w:p>
    <w:p>
      <w:pPr>
        <w:spacing w:line="280" w:lineRule="exact"/>
        <w:jc w:val="center"/>
        <w:rPr>
          <w:rFonts w:hint="eastAsia" w:ascii="仿宋" w:hAnsi="仿宋" w:eastAsia="仿宋"/>
          <w:szCs w:val="21"/>
        </w:rPr>
      </w:pPr>
    </w:p>
    <w:p>
      <w:pPr>
        <w:spacing w:line="280" w:lineRule="exact"/>
        <w:jc w:val="center"/>
        <w:rPr>
          <w:rFonts w:hint="eastAsia" w:ascii="仿宋" w:hAnsi="仿宋" w:eastAsia="仿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134A"/>
    <w:rsid w:val="503A13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2018-04-23T10:07:00Z</dcterms:created>
  <dc:creator>hp</dc:creator>
  <cp:lastModifiedBy>hp</cp:lastModifiedBy>
  <dcterms:modified xsi:type="dcterms:W3CDTF">2018-04-23T10:07:28Z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