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兴宁市罗岗镇（村级）污水处理厂工程建设项目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w:t>
      </w:r>
      <w:r>
        <w:rPr>
          <w:rFonts w:hint="eastAsia" w:ascii="Times New Roman" w:hAnsi="Times New Roman" w:cs="Times New Roman"/>
          <w:sz w:val="24"/>
          <w:szCs w:val="24"/>
        </w:rPr>
        <w:t>罗岗镇</w:t>
      </w:r>
      <w:r>
        <w:rPr>
          <w:rFonts w:hint="eastAsia" w:ascii="宋体" w:hAnsi="宋体"/>
          <w:sz w:val="24"/>
        </w:rPr>
        <w:t>（村级）污水处理厂工程建设项目环境影响报告表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w:t>
            </w:r>
            <w:r>
              <w:rPr>
                <w:rFonts w:hint="eastAsia" w:ascii="Times New Roman" w:hAnsi="Times New Roman" w:cs="Times New Roman"/>
                <w:sz w:val="24"/>
                <w:szCs w:val="24"/>
              </w:rPr>
              <w:t>罗岗镇</w:t>
            </w:r>
            <w:r>
              <w:rPr>
                <w:rFonts w:hint="eastAsia" w:ascii="宋体" w:hAnsi="宋体"/>
                <w:sz w:val="24"/>
              </w:rPr>
              <w:t>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ascii="Times New Roman" w:hAnsi="Times New Roman" w:cs="Times New Roman"/>
                <w:color w:val="000000"/>
                <w:sz w:val="24"/>
                <w:szCs w:val="24"/>
              </w:rPr>
              <w:t>兴宁市</w:t>
            </w:r>
            <w:r>
              <w:rPr>
                <w:rFonts w:hint="eastAsia" w:ascii="Times New Roman" w:hAnsi="Times New Roman" w:cs="Times New Roman"/>
                <w:color w:val="000000"/>
                <w:sz w:val="24"/>
                <w:szCs w:val="24"/>
              </w:rPr>
              <w:t>罗岗镇</w:t>
            </w:r>
            <w:r>
              <w:rPr>
                <w:rFonts w:hint="eastAsia"/>
                <w:sz w:val="24"/>
              </w:rPr>
              <w:t>（坳下村、白群村、白水村、澄清村、德丰村、福胜村、富强村、高陂村、官庄村、红旗村、红星村、蕉坑村、蕉一村、联东村、联兴村、罗东村、罗岗社区、罗中村、潘洞村、柿子坪村、五福村、五五村、溪东村、溪联村、溪群村、溪一村、溪庄村、霞岚村、徐坑村、元潘村、源清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兴宁市罗岗镇</w:t>
            </w:r>
            <w:r>
              <w:rPr>
                <w:rFonts w:hint="eastAsia"/>
                <w:sz w:val="24"/>
              </w:rPr>
              <w:t>各社区、村（坳下村、白群村、白水村、澄清村、德丰村、福胜村、富强村、高陂村、官庄村、红旗村、红星村、蕉坑村、蕉一村、联东村、联兴村、罗东村、罗岗社区、罗中村、潘洞村、柿子坪村、五福村、五五村、溪东村、溪联村、溪群村、溪一村、溪庄村、霞岚村、徐坑村、元潘村、源清村）</w:t>
            </w:r>
            <w:r>
              <w:rPr>
                <w:rFonts w:ascii="Times New Roman" w:hAnsi="Times New Roman" w:cs="Times New Roman"/>
                <w:sz w:val="24"/>
              </w:rPr>
              <w:t>新建</w:t>
            </w:r>
            <w:r>
              <w:rPr>
                <w:rFonts w:hint="eastAsia" w:ascii="Times New Roman" w:hAnsi="Times New Roman" w:cs="Times New Roman"/>
                <w:sz w:val="24"/>
                <w:lang w:val="en-US" w:eastAsia="zh-CN"/>
              </w:rPr>
              <w:t>31座污水处理站，总设计污水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15</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cs="Times New Roman"/>
                <w:color w:val="000000"/>
                <w:sz w:val="24"/>
              </w:rPr>
              <w:t>493</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cs="Times New Roman"/>
                <w:color w:val="000000"/>
                <w:sz w:val="24"/>
              </w:rPr>
              <w:t>224.51</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600</w:t>
            </w:r>
            <w:r>
              <w:rPr>
                <w:rFonts w:hint="eastAsia"/>
                <w:sz w:val="24"/>
              </w:rPr>
              <w:t>万元，环保投资</w:t>
            </w:r>
            <w:r>
              <w:rPr>
                <w:rFonts w:hint="eastAsia" w:ascii="Times New Roman" w:hAnsi="Times New Roman"/>
              </w:rPr>
              <w:t>30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181B"/>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6D62B2"/>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0FE3F84"/>
    <w:rsid w:val="07E423CB"/>
    <w:rsid w:val="76D10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141</Words>
  <Characters>809</Characters>
  <Lines>6</Lines>
  <Paragraphs>1</Paragraphs>
  <TotalTime>1</TotalTime>
  <ScaleCrop>false</ScaleCrop>
  <LinksUpToDate>false</LinksUpToDate>
  <CharactersWithSpaces>949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2020-01-19T02:12:00Z</dcterms:created>
  <dc:creator>Administrator</dc:creator>
  <cp:lastModifiedBy>zl05</cp:lastModifiedBy>
  <dcterms:modified xsi:type="dcterms:W3CDTF">2020-06-08T09:09:04Z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